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2242"/>
        <w:gridCol w:w="2285"/>
        <w:gridCol w:w="2085"/>
        <w:gridCol w:w="1924"/>
      </w:tblGrid>
      <w:tr w:rsidR="003D5E98" w:rsidRPr="00985577" w:rsidTr="003D5E98">
        <w:trPr>
          <w:trHeight w:val="446"/>
          <w:jc w:val="center"/>
        </w:trPr>
        <w:tc>
          <w:tcPr>
            <w:tcW w:w="1919" w:type="dxa"/>
          </w:tcPr>
          <w:p w:rsidR="003D5E98" w:rsidRPr="00985577" w:rsidRDefault="003D5E98">
            <w:pPr>
              <w:rPr>
                <w:rFonts w:ascii="Arabic Typesetting" w:hAnsi="Arabic Typesetting" w:cs="Arabic Typesetting"/>
                <w:b/>
              </w:rPr>
            </w:pPr>
            <w:r w:rsidRPr="00985577">
              <w:rPr>
                <w:rFonts w:ascii="Arabic Typesetting" w:hAnsi="Arabic Typesetting" w:cs="Arabic Typesetting"/>
                <w:b/>
              </w:rPr>
              <w:t>Category</w:t>
            </w:r>
          </w:p>
        </w:tc>
        <w:tc>
          <w:tcPr>
            <w:tcW w:w="2242" w:type="dxa"/>
          </w:tcPr>
          <w:p w:rsidR="003D5E98" w:rsidRPr="003D5E98" w:rsidRDefault="003D5E98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3D5E98">
              <w:rPr>
                <w:rFonts w:ascii="Arabic Typesetting" w:hAnsi="Arabic Typesetting" w:cs="Arabic Typesetting"/>
                <w:sz w:val="32"/>
                <w:szCs w:val="32"/>
              </w:rPr>
              <w:t>Exceeds Standard 20</w:t>
            </w:r>
          </w:p>
        </w:tc>
        <w:tc>
          <w:tcPr>
            <w:tcW w:w="2285" w:type="dxa"/>
          </w:tcPr>
          <w:p w:rsidR="003D5E98" w:rsidRPr="003D5E98" w:rsidRDefault="003D5E98" w:rsidP="001F2C8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3D5E98">
              <w:rPr>
                <w:rFonts w:ascii="Arabic Typesetting" w:hAnsi="Arabic Typesetting" w:cs="Arabic Typesetting"/>
                <w:sz w:val="32"/>
                <w:szCs w:val="32"/>
              </w:rPr>
              <w:t>Meets Standard 17</w:t>
            </w:r>
          </w:p>
        </w:tc>
        <w:tc>
          <w:tcPr>
            <w:tcW w:w="2085" w:type="dxa"/>
          </w:tcPr>
          <w:p w:rsidR="003D5E98" w:rsidRPr="003D5E98" w:rsidRDefault="003D5E98" w:rsidP="00F66E3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3D5E98">
              <w:rPr>
                <w:rFonts w:ascii="Arabic Typesetting" w:hAnsi="Arabic Typesetting" w:cs="Arabic Typesetting"/>
                <w:sz w:val="32"/>
                <w:szCs w:val="32"/>
              </w:rPr>
              <w:t>Needs Improvement 14</w:t>
            </w:r>
          </w:p>
        </w:tc>
        <w:tc>
          <w:tcPr>
            <w:tcW w:w="1924" w:type="dxa"/>
          </w:tcPr>
          <w:p w:rsidR="003D5E98" w:rsidRPr="003D5E98" w:rsidRDefault="003D5E98" w:rsidP="00F66E3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3D5E98">
              <w:rPr>
                <w:rFonts w:ascii="Arabic Typesetting" w:hAnsi="Arabic Typesetting" w:cs="Arabic Typesetting"/>
                <w:sz w:val="32"/>
                <w:szCs w:val="32"/>
              </w:rPr>
              <w:t>Incomplete 10</w:t>
            </w:r>
          </w:p>
        </w:tc>
      </w:tr>
      <w:tr w:rsidR="003D5E98" w:rsidRPr="00985577" w:rsidTr="003D5E98">
        <w:trPr>
          <w:trHeight w:val="2042"/>
          <w:jc w:val="center"/>
        </w:trPr>
        <w:tc>
          <w:tcPr>
            <w:tcW w:w="1919" w:type="dxa"/>
          </w:tcPr>
          <w:p w:rsidR="003D5E98" w:rsidRPr="00985577" w:rsidRDefault="003D5E98">
            <w:pPr>
              <w:rPr>
                <w:rFonts w:ascii="Arabic Typesetting" w:hAnsi="Arabic Typesetting" w:cs="Arabic Typesetting"/>
                <w:b/>
              </w:rPr>
            </w:pPr>
            <w:r w:rsidRPr="00985577">
              <w:rPr>
                <w:rFonts w:ascii="Arabic Typesetting" w:hAnsi="Arabic Typesetting" w:cs="Arabic Typesetting"/>
                <w:b/>
              </w:rPr>
              <w:t>Growth</w:t>
            </w:r>
          </w:p>
        </w:tc>
        <w:tc>
          <w:tcPr>
            <w:tcW w:w="2242" w:type="dxa"/>
          </w:tcPr>
          <w:p w:rsidR="003D5E98" w:rsidRPr="00985577" w:rsidRDefault="003D5E98" w:rsidP="00E71773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</w:t>
            </w:r>
            <w:r w:rsidRPr="00985577">
              <w:rPr>
                <w:rFonts w:ascii="Arabic Typesetting" w:hAnsi="Arabic Typesetting" w:cs="Arabic Typesetting"/>
              </w:rPr>
              <w:t>he piece show</w:t>
            </w:r>
            <w:r>
              <w:rPr>
                <w:rFonts w:ascii="Arabic Typesetting" w:hAnsi="Arabic Typesetting" w:cs="Arabic Typesetting"/>
              </w:rPr>
              <w:t>s</w:t>
            </w:r>
            <w:r w:rsidRPr="00985577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an in depth study of line quality, value and proportion that exceeds that done in previous artwork.</w:t>
            </w:r>
          </w:p>
        </w:tc>
        <w:tc>
          <w:tcPr>
            <w:tcW w:w="2285" w:type="dxa"/>
          </w:tcPr>
          <w:p w:rsidR="003D5E98" w:rsidRPr="00985577" w:rsidRDefault="003D5E98" w:rsidP="001F2C84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</w:t>
            </w:r>
            <w:r w:rsidRPr="00985577">
              <w:rPr>
                <w:rFonts w:ascii="Arabic Typesetting" w:hAnsi="Arabic Typesetting" w:cs="Arabic Typesetting"/>
              </w:rPr>
              <w:t>he piece show</w:t>
            </w:r>
            <w:r>
              <w:rPr>
                <w:rFonts w:ascii="Arabic Typesetting" w:hAnsi="Arabic Typesetting" w:cs="Arabic Typesetting"/>
              </w:rPr>
              <w:t>s</w:t>
            </w:r>
            <w:r w:rsidRPr="00985577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moderate growth in line quality, value and proportion that exceeds that done in previous artwork.</w:t>
            </w:r>
          </w:p>
        </w:tc>
        <w:tc>
          <w:tcPr>
            <w:tcW w:w="2085" w:type="dxa"/>
          </w:tcPr>
          <w:p w:rsidR="003D5E98" w:rsidRPr="00985577" w:rsidRDefault="003D5E98" w:rsidP="001F2C84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</w:t>
            </w:r>
            <w:r w:rsidRPr="00985577">
              <w:rPr>
                <w:rFonts w:ascii="Arabic Typesetting" w:hAnsi="Arabic Typesetting" w:cs="Arabic Typesetting"/>
              </w:rPr>
              <w:t>he piece show</w:t>
            </w:r>
            <w:r>
              <w:rPr>
                <w:rFonts w:ascii="Arabic Typesetting" w:hAnsi="Arabic Typesetting" w:cs="Arabic Typesetting"/>
              </w:rPr>
              <w:t>s</w:t>
            </w:r>
            <w:r w:rsidRPr="00985577">
              <w:rPr>
                <w:rFonts w:ascii="Arabic Typesetting" w:hAnsi="Arabic Typesetting" w:cs="Arabic Typesetting"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>little improvement line quality value and proportion that exceeds that done in previous artwork.</w:t>
            </w:r>
          </w:p>
        </w:tc>
        <w:tc>
          <w:tcPr>
            <w:tcW w:w="1924" w:type="dxa"/>
          </w:tcPr>
          <w:p w:rsidR="003D5E98" w:rsidRPr="00985577" w:rsidRDefault="003D5E98" w:rsidP="001F2C84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Student either did not finish assignment or rushed through showing no improvement in line quality, value and proportion</w:t>
            </w:r>
          </w:p>
        </w:tc>
      </w:tr>
      <w:tr w:rsidR="003D5E98" w:rsidRPr="00985577" w:rsidTr="003D5E98">
        <w:trPr>
          <w:trHeight w:val="2042"/>
          <w:jc w:val="center"/>
        </w:trPr>
        <w:tc>
          <w:tcPr>
            <w:tcW w:w="1919" w:type="dxa"/>
          </w:tcPr>
          <w:p w:rsidR="003D5E98" w:rsidRPr="001F2C84" w:rsidRDefault="003D5E98" w:rsidP="001F2C84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1F2C84">
              <w:rPr>
                <w:rFonts w:cs="Arabic Typesetting"/>
                <w:b/>
                <w:sz w:val="16"/>
                <w:szCs w:val="16"/>
              </w:rPr>
              <w:t>Perform MI Standard VA1</w:t>
            </w:r>
            <w:r w:rsidRPr="001F2C84">
              <w:rPr>
                <w:rFonts w:cs="Verdana"/>
                <w:sz w:val="16"/>
                <w:szCs w:val="16"/>
              </w:rPr>
              <w:t xml:space="preserve"> Understand the varying qualities of materials, techniques,</w:t>
            </w:r>
          </w:p>
          <w:p w:rsidR="003D5E98" w:rsidRPr="00985577" w:rsidRDefault="003D5E98" w:rsidP="001F2C84">
            <w:pPr>
              <w:rPr>
                <w:rFonts w:ascii="Arabic Typesetting" w:hAnsi="Arabic Typesetting" w:cs="Arabic Typesetting"/>
                <w:b/>
              </w:rPr>
            </w:pPr>
            <w:proofErr w:type="gramStart"/>
            <w:r w:rsidRPr="001F2C84">
              <w:rPr>
                <w:rFonts w:cs="Verdana"/>
                <w:sz w:val="16"/>
                <w:szCs w:val="16"/>
              </w:rPr>
              <w:t>media</w:t>
            </w:r>
            <w:proofErr w:type="gramEnd"/>
            <w:r w:rsidRPr="001F2C84">
              <w:rPr>
                <w:rFonts w:cs="Verdana"/>
                <w:sz w:val="16"/>
                <w:szCs w:val="16"/>
              </w:rPr>
              <w:t xml:space="preserve"> technology, and processes at an emerging level.</w:t>
            </w:r>
          </w:p>
        </w:tc>
        <w:tc>
          <w:tcPr>
            <w:tcW w:w="2242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Student intentionally uses charcoal techniques to develop a varied </w:t>
            </w:r>
            <w:r w:rsidRPr="003D5E98">
              <w:rPr>
                <w:rFonts w:ascii="Arabic Typesetting" w:hAnsi="Arabic Typesetting" w:cs="Arabic Typesetting"/>
                <w:b/>
              </w:rPr>
              <w:t>line quality</w:t>
            </w:r>
            <w:r>
              <w:rPr>
                <w:rFonts w:ascii="Arabic Typesetting" w:hAnsi="Arabic Typesetting" w:cs="Arabic Typesetting"/>
              </w:rPr>
              <w:t xml:space="preserve"> that exceptionally reflects realism  </w:t>
            </w:r>
          </w:p>
        </w:tc>
        <w:tc>
          <w:tcPr>
            <w:tcW w:w="2285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Student intentionally uses charcoal techniques to develop a varied </w:t>
            </w:r>
            <w:r w:rsidRPr="003D5E98">
              <w:rPr>
                <w:rFonts w:ascii="Arabic Typesetting" w:hAnsi="Arabic Typesetting" w:cs="Arabic Typesetting"/>
                <w:b/>
              </w:rPr>
              <w:t>line quality</w:t>
            </w:r>
            <w:r>
              <w:rPr>
                <w:rFonts w:ascii="Arabic Typesetting" w:hAnsi="Arabic Typesetting" w:cs="Arabic Typesetting"/>
              </w:rPr>
              <w:t xml:space="preserve"> that mostly reflects realism  </w:t>
            </w:r>
          </w:p>
        </w:tc>
        <w:tc>
          <w:tcPr>
            <w:tcW w:w="2085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Student intentionally uses charcoal techniques to develop a varied </w:t>
            </w:r>
            <w:r w:rsidRPr="003D5E98">
              <w:rPr>
                <w:rFonts w:ascii="Arabic Typesetting" w:hAnsi="Arabic Typesetting" w:cs="Arabic Typesetting"/>
                <w:b/>
              </w:rPr>
              <w:t>line quality</w:t>
            </w:r>
            <w:r>
              <w:rPr>
                <w:rFonts w:ascii="Arabic Typesetting" w:hAnsi="Arabic Typesetting" w:cs="Arabic Typesetting"/>
              </w:rPr>
              <w:t xml:space="preserve"> that somewhat reflects realism  </w:t>
            </w:r>
          </w:p>
        </w:tc>
        <w:tc>
          <w:tcPr>
            <w:tcW w:w="1924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Student does not many charcoal techniques to develop a varied </w:t>
            </w:r>
            <w:r w:rsidRPr="003D5E98">
              <w:rPr>
                <w:rFonts w:ascii="Arabic Typesetting" w:hAnsi="Arabic Typesetting" w:cs="Arabic Typesetting"/>
                <w:b/>
              </w:rPr>
              <w:t xml:space="preserve">line quality </w:t>
            </w:r>
            <w:r>
              <w:rPr>
                <w:rFonts w:ascii="Arabic Typesetting" w:hAnsi="Arabic Typesetting" w:cs="Arabic Typesetting"/>
              </w:rPr>
              <w:t xml:space="preserve">that does not reflects realism  </w:t>
            </w:r>
          </w:p>
        </w:tc>
      </w:tr>
      <w:tr w:rsidR="003D5E98" w:rsidRPr="00985577" w:rsidTr="003D5E98">
        <w:trPr>
          <w:trHeight w:val="1812"/>
          <w:jc w:val="center"/>
        </w:trPr>
        <w:tc>
          <w:tcPr>
            <w:tcW w:w="1919" w:type="dxa"/>
          </w:tcPr>
          <w:p w:rsidR="003D5E98" w:rsidRPr="005E71BE" w:rsidRDefault="003D5E98" w:rsidP="005E71BE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511E7E">
              <w:rPr>
                <w:rFonts w:cs="Verdana"/>
                <w:b/>
                <w:sz w:val="16"/>
                <w:szCs w:val="16"/>
              </w:rPr>
              <w:t>Create:</w:t>
            </w:r>
            <w:r w:rsidRPr="005E71BE">
              <w:rPr>
                <w:rFonts w:cs="Verdana"/>
                <w:sz w:val="16"/>
                <w:szCs w:val="16"/>
              </w:rPr>
              <w:t xml:space="preserve"> ART.VA.II.7.1 Identify, design, and solve creative problems</w:t>
            </w:r>
          </w:p>
        </w:tc>
        <w:tc>
          <w:tcPr>
            <w:tcW w:w="2242" w:type="dxa"/>
          </w:tcPr>
          <w:p w:rsidR="003D5E98" w:rsidRPr="00985577" w:rsidRDefault="003D5E98" w:rsidP="00E71773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artist used the grid to create an enlargement that has accurate and realistic proportions </w:t>
            </w:r>
          </w:p>
        </w:tc>
        <w:tc>
          <w:tcPr>
            <w:tcW w:w="2285" w:type="dxa"/>
          </w:tcPr>
          <w:p w:rsidR="003D5E98" w:rsidRPr="00985577" w:rsidRDefault="003D5E98" w:rsidP="00E71773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used the grid to create an enlargement that has mostly accurate and realistic proportions</w:t>
            </w:r>
          </w:p>
        </w:tc>
        <w:tc>
          <w:tcPr>
            <w:tcW w:w="2085" w:type="dxa"/>
          </w:tcPr>
          <w:p w:rsidR="003D5E98" w:rsidRPr="00985577" w:rsidRDefault="003D5E98" w:rsidP="00E71773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artist uses the grid to create an enlargement that has some accurate and realistic proportions</w:t>
            </w:r>
          </w:p>
        </w:tc>
        <w:tc>
          <w:tcPr>
            <w:tcW w:w="1924" w:type="dxa"/>
          </w:tcPr>
          <w:p w:rsidR="003D5E98" w:rsidRPr="00985577" w:rsidRDefault="003D5E98" w:rsidP="00E71773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Student either did not finish assignment or rushed through showing little to no understanding of the grid or enlargement</w:t>
            </w:r>
          </w:p>
        </w:tc>
      </w:tr>
      <w:tr w:rsidR="003D5E98" w:rsidRPr="00985577" w:rsidTr="003D5E98">
        <w:trPr>
          <w:trHeight w:val="2272"/>
          <w:jc w:val="center"/>
        </w:trPr>
        <w:tc>
          <w:tcPr>
            <w:tcW w:w="1919" w:type="dxa"/>
          </w:tcPr>
          <w:p w:rsidR="003D5E98" w:rsidRPr="001F2C84" w:rsidRDefault="003D5E98" w:rsidP="007D2D00">
            <w:pPr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1F2C84">
              <w:rPr>
                <w:rFonts w:cs="Arabic Typesetting"/>
                <w:b/>
                <w:sz w:val="16"/>
                <w:szCs w:val="16"/>
              </w:rPr>
              <w:t>Perform MI Standard VA1</w:t>
            </w:r>
            <w:r w:rsidRPr="001F2C84">
              <w:rPr>
                <w:rFonts w:cs="Verdana"/>
                <w:sz w:val="16"/>
                <w:szCs w:val="16"/>
              </w:rPr>
              <w:t xml:space="preserve"> Understand the varying qualities of materials, techniques,</w:t>
            </w:r>
          </w:p>
          <w:p w:rsidR="003D5E98" w:rsidRPr="00985577" w:rsidRDefault="003D5E98" w:rsidP="007D2D00">
            <w:pPr>
              <w:rPr>
                <w:rFonts w:ascii="Arabic Typesetting" w:hAnsi="Arabic Typesetting" w:cs="Arabic Typesetting"/>
                <w:b/>
              </w:rPr>
            </w:pPr>
            <w:proofErr w:type="gramStart"/>
            <w:r w:rsidRPr="001F2C84">
              <w:rPr>
                <w:rFonts w:cs="Verdana"/>
                <w:sz w:val="16"/>
                <w:szCs w:val="16"/>
              </w:rPr>
              <w:t>media</w:t>
            </w:r>
            <w:proofErr w:type="gramEnd"/>
            <w:r w:rsidRPr="001F2C84">
              <w:rPr>
                <w:rFonts w:cs="Verdana"/>
                <w:sz w:val="16"/>
                <w:szCs w:val="16"/>
              </w:rPr>
              <w:t xml:space="preserve"> technology, and processes at an emerging level.</w:t>
            </w:r>
          </w:p>
        </w:tc>
        <w:tc>
          <w:tcPr>
            <w:tcW w:w="2242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uses multiple charcoal techniques </w:t>
            </w:r>
            <w:r w:rsidRPr="003D5E98">
              <w:rPr>
                <w:rFonts w:ascii="Arabic Typesetting" w:hAnsi="Arabic Typesetting" w:cs="Arabic Typesetting"/>
                <w:b/>
                <w:u w:val="single"/>
              </w:rPr>
              <w:t>for value</w:t>
            </w:r>
            <w:r>
              <w:rPr>
                <w:rFonts w:ascii="Arabic Typesetting" w:hAnsi="Arabic Typesetting" w:cs="Arabic Typesetting"/>
              </w:rPr>
              <w:t xml:space="preserve"> </w:t>
            </w:r>
            <w:r w:rsidRPr="003D5E98">
              <w:rPr>
                <w:rFonts w:ascii="Arabic Typesetting" w:hAnsi="Arabic Typesetting" w:cs="Arabic Typesetting"/>
                <w:b/>
              </w:rPr>
              <w:t>and contrast</w:t>
            </w:r>
            <w:r>
              <w:rPr>
                <w:rFonts w:ascii="Arabic Typesetting" w:hAnsi="Arabic Typesetting" w:cs="Arabic Typesetting"/>
              </w:rPr>
              <w:t xml:space="preserve"> development  to create a highly realistic still life </w:t>
            </w:r>
          </w:p>
        </w:tc>
        <w:tc>
          <w:tcPr>
            <w:tcW w:w="2285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uses multiple charcoal techniques </w:t>
            </w:r>
            <w:r w:rsidRPr="003D5E98">
              <w:rPr>
                <w:rFonts w:ascii="Arabic Typesetting" w:hAnsi="Arabic Typesetting" w:cs="Arabic Typesetting"/>
                <w:b/>
              </w:rPr>
              <w:t>for value</w:t>
            </w:r>
            <w:r>
              <w:rPr>
                <w:rFonts w:ascii="Arabic Typesetting" w:hAnsi="Arabic Typesetting" w:cs="Arabic Typesetting"/>
                <w:b/>
              </w:rPr>
              <w:t xml:space="preserve"> and contrast</w:t>
            </w:r>
            <w:r w:rsidRPr="003D5E98">
              <w:rPr>
                <w:rFonts w:ascii="Arabic Typesetting" w:hAnsi="Arabic Typesetting" w:cs="Arabic Typesetting"/>
                <w:b/>
              </w:rPr>
              <w:t xml:space="preserve"> development</w:t>
            </w:r>
            <w:r>
              <w:rPr>
                <w:rFonts w:ascii="Arabic Typesetting" w:hAnsi="Arabic Typesetting" w:cs="Arabic Typesetting"/>
              </w:rPr>
              <w:t xml:space="preserve">  to create a still life that is mostly realistic</w:t>
            </w:r>
          </w:p>
        </w:tc>
        <w:tc>
          <w:tcPr>
            <w:tcW w:w="2085" w:type="dxa"/>
          </w:tcPr>
          <w:p w:rsidR="003D5E98" w:rsidRPr="00985577" w:rsidRDefault="003D5E98" w:rsidP="003D5E98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uses  charcoal techniques for </w:t>
            </w:r>
            <w:r w:rsidRPr="003D5E98">
              <w:rPr>
                <w:rFonts w:ascii="Arabic Typesetting" w:hAnsi="Arabic Typesetting" w:cs="Arabic Typesetting"/>
                <w:b/>
              </w:rPr>
              <w:t xml:space="preserve">value </w:t>
            </w:r>
            <w:r>
              <w:rPr>
                <w:rFonts w:ascii="Arabic Typesetting" w:hAnsi="Arabic Typesetting" w:cs="Arabic Typesetting"/>
                <w:b/>
              </w:rPr>
              <w:t xml:space="preserve">and contrast </w:t>
            </w:r>
            <w:r w:rsidRPr="003D5E98">
              <w:rPr>
                <w:rFonts w:ascii="Arabic Typesetting" w:hAnsi="Arabic Typesetting" w:cs="Arabic Typesetting"/>
                <w:b/>
              </w:rPr>
              <w:t>development</w:t>
            </w:r>
            <w:r>
              <w:rPr>
                <w:rFonts w:ascii="Arabic Typesetting" w:hAnsi="Arabic Typesetting" w:cs="Arabic Typesetting"/>
              </w:rPr>
              <w:t xml:space="preserve">  to create a still life that has some resemblance to realism</w:t>
            </w:r>
          </w:p>
        </w:tc>
        <w:tc>
          <w:tcPr>
            <w:tcW w:w="1924" w:type="dxa"/>
          </w:tcPr>
          <w:p w:rsidR="003D5E98" w:rsidRPr="00985577" w:rsidRDefault="003D5E98" w:rsidP="00653E31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does not use many charcoal techniques taught for </w:t>
            </w:r>
            <w:r w:rsidRPr="003D5E98">
              <w:rPr>
                <w:rFonts w:ascii="Arabic Typesetting" w:hAnsi="Arabic Typesetting" w:cs="Arabic Typesetting"/>
                <w:b/>
              </w:rPr>
              <w:t>value</w:t>
            </w:r>
            <w:r>
              <w:rPr>
                <w:rFonts w:ascii="Arabic Typesetting" w:hAnsi="Arabic Typesetting" w:cs="Arabic Typesetting"/>
                <w:b/>
              </w:rPr>
              <w:t xml:space="preserve"> and contrast</w:t>
            </w:r>
            <w:r w:rsidRPr="003D5E98">
              <w:rPr>
                <w:rFonts w:ascii="Arabic Typesetting" w:hAnsi="Arabic Typesetting" w:cs="Arabic Typesetting"/>
                <w:b/>
              </w:rPr>
              <w:t xml:space="preserve"> </w:t>
            </w:r>
            <w:r>
              <w:rPr>
                <w:rFonts w:ascii="Arabic Typesetting" w:hAnsi="Arabic Typesetting" w:cs="Arabic Typesetting"/>
              </w:rPr>
              <w:t xml:space="preserve">and made a still </w:t>
            </w:r>
            <w:proofErr w:type="spellStart"/>
            <w:r>
              <w:rPr>
                <w:rFonts w:ascii="Arabic Typesetting" w:hAnsi="Arabic Typesetting" w:cs="Arabic Typesetting"/>
              </w:rPr>
              <w:t>lifet</w:t>
            </w:r>
            <w:proofErr w:type="spellEnd"/>
            <w:r>
              <w:rPr>
                <w:rFonts w:ascii="Arabic Typesetting" w:hAnsi="Arabic Typesetting" w:cs="Arabic Typesetting"/>
              </w:rPr>
              <w:t xml:space="preserve"> that seems unfinished or undeveloped</w:t>
            </w:r>
          </w:p>
        </w:tc>
      </w:tr>
      <w:tr w:rsidR="003D5E98" w:rsidRPr="00985577" w:rsidTr="003D5E98">
        <w:trPr>
          <w:trHeight w:val="1826"/>
          <w:jc w:val="center"/>
        </w:trPr>
        <w:tc>
          <w:tcPr>
            <w:tcW w:w="1919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  <w:b/>
              </w:rPr>
            </w:pPr>
            <w:r w:rsidRPr="00985577">
              <w:rPr>
                <w:rFonts w:ascii="Arabic Typesetting" w:hAnsi="Arabic Typesetting" w:cs="Arabic Typesetting"/>
                <w:b/>
              </w:rPr>
              <w:t>Work habits</w:t>
            </w:r>
          </w:p>
        </w:tc>
        <w:tc>
          <w:tcPr>
            <w:tcW w:w="2242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285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2085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>The student did not work most of the hour each day through the project to create a piece of art that shows focus, care and consistency</w:t>
            </w:r>
          </w:p>
        </w:tc>
        <w:tc>
          <w:tcPr>
            <w:tcW w:w="1924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  <w:r>
              <w:rPr>
                <w:rFonts w:ascii="Arabic Typesetting" w:hAnsi="Arabic Typesetting" w:cs="Arabic Typesetting"/>
              </w:rPr>
              <w:t xml:space="preserve">The student spent much of the hour socializing and/or off task </w:t>
            </w:r>
          </w:p>
        </w:tc>
      </w:tr>
      <w:tr w:rsidR="003D5E98" w:rsidRPr="00985577" w:rsidTr="003D5E98">
        <w:trPr>
          <w:trHeight w:val="1997"/>
          <w:jc w:val="center"/>
        </w:trPr>
        <w:tc>
          <w:tcPr>
            <w:tcW w:w="1919" w:type="dxa"/>
          </w:tcPr>
          <w:p w:rsidR="003D5E98" w:rsidRDefault="003D5E98" w:rsidP="007D2D00">
            <w:pPr>
              <w:rPr>
                <w:rFonts w:ascii="Arabic Typesetting" w:hAnsi="Arabic Typesetting" w:cs="Arabic Typesetting"/>
                <w:b/>
              </w:rPr>
            </w:pPr>
            <w:r>
              <w:rPr>
                <w:rFonts w:ascii="Arabic Typesetting" w:hAnsi="Arabic Typesetting" w:cs="Arabic Typesetting"/>
                <w:b/>
              </w:rPr>
              <w:t>Comments:</w:t>
            </w:r>
          </w:p>
          <w:p w:rsidR="003D5E98" w:rsidRDefault="003D5E98" w:rsidP="007D2D00">
            <w:pPr>
              <w:rPr>
                <w:rFonts w:ascii="Arabic Typesetting" w:hAnsi="Arabic Typesetting" w:cs="Arabic Typesetting"/>
                <w:b/>
              </w:rPr>
            </w:pPr>
          </w:p>
          <w:p w:rsidR="003D5E98" w:rsidRPr="00985577" w:rsidRDefault="003D5E98" w:rsidP="007D2D00">
            <w:pPr>
              <w:rPr>
                <w:rFonts w:ascii="Arabic Typesetting" w:hAnsi="Arabic Typesetting" w:cs="Arabic Typesetting"/>
                <w:b/>
              </w:rPr>
            </w:pPr>
          </w:p>
        </w:tc>
        <w:tc>
          <w:tcPr>
            <w:tcW w:w="2242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  <w:bookmarkStart w:id="0" w:name="_GoBack"/>
            <w:bookmarkEnd w:id="0"/>
          </w:p>
        </w:tc>
        <w:tc>
          <w:tcPr>
            <w:tcW w:w="2285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2085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</w:p>
        </w:tc>
        <w:tc>
          <w:tcPr>
            <w:tcW w:w="1924" w:type="dxa"/>
          </w:tcPr>
          <w:p w:rsidR="003D5E98" w:rsidRPr="00985577" w:rsidRDefault="003D5E98" w:rsidP="007D2D00">
            <w:pPr>
              <w:rPr>
                <w:rFonts w:ascii="Arabic Typesetting" w:hAnsi="Arabic Typesetting" w:cs="Arabic Typesetting"/>
              </w:rPr>
            </w:pPr>
          </w:p>
        </w:tc>
      </w:tr>
    </w:tbl>
    <w:p w:rsidR="0035289D" w:rsidRDefault="0035289D">
      <w:pPr>
        <w:rPr>
          <w:sz w:val="16"/>
          <w:szCs w:val="16"/>
        </w:rPr>
      </w:pPr>
    </w:p>
    <w:p w:rsidR="00296BD9" w:rsidRPr="00C75E80" w:rsidRDefault="00296BD9">
      <w:pPr>
        <w:rPr>
          <w:sz w:val="16"/>
          <w:szCs w:val="16"/>
        </w:rPr>
      </w:pPr>
    </w:p>
    <w:sectPr w:rsidR="00296BD9" w:rsidRPr="00C75E80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65" w:rsidRDefault="009F4465" w:rsidP="009F4465">
      <w:pPr>
        <w:spacing w:after="0" w:line="240" w:lineRule="auto"/>
      </w:pPr>
      <w:r>
        <w:separator/>
      </w:r>
    </w:p>
  </w:endnote>
  <w:end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65" w:rsidRDefault="009F4465" w:rsidP="009F4465">
      <w:pPr>
        <w:spacing w:after="0" w:line="240" w:lineRule="auto"/>
      </w:pPr>
      <w:r>
        <w:separator/>
      </w:r>
    </w:p>
  </w:footnote>
  <w:footnote w:type="continuationSeparator" w:id="0">
    <w:p w:rsidR="009F4465" w:rsidRDefault="009F4465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65" w:rsidRPr="003B6148" w:rsidRDefault="00B53C1E">
    <w:pPr>
      <w:pStyle w:val="Header"/>
      <w:rPr>
        <w:b/>
      </w:rPr>
    </w:pPr>
    <w:r>
      <w:t>Charcoal</w:t>
    </w:r>
    <w:r w:rsidR="00A02DD3">
      <w:t xml:space="preserve">     </w:t>
    </w:r>
    <w:r>
      <w:t xml:space="preserve">                   </w:t>
    </w:r>
    <w:r w:rsidR="00A02DD3">
      <w:t xml:space="preserve"> </w:t>
    </w:r>
    <w:r w:rsidR="003B6148">
      <w:rPr>
        <w:b/>
      </w:rPr>
      <w:t xml:space="preserve">Realistic </w:t>
    </w:r>
    <w:proofErr w:type="spellStart"/>
    <w:r w:rsidR="003B6148">
      <w:rPr>
        <w:b/>
      </w:rPr>
      <w:t>enlargment</w:t>
    </w:r>
    <w:proofErr w:type="spellEnd"/>
    <w:r w:rsidR="00A02DD3" w:rsidRPr="00A02DD3">
      <w:rPr>
        <w:b/>
      </w:rPr>
      <w:t xml:space="preserve"> Rubric</w:t>
    </w:r>
    <w:r w:rsidR="00A02DD3">
      <w:tab/>
      <w:t xml:space="preserve">    Student Name____________ Hour____________ Grade_______</w:t>
    </w:r>
  </w:p>
  <w:p w:rsidR="009F4465" w:rsidRDefault="009F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1F2C84"/>
    <w:rsid w:val="00231B5E"/>
    <w:rsid w:val="00296BD9"/>
    <w:rsid w:val="0035289D"/>
    <w:rsid w:val="003B6148"/>
    <w:rsid w:val="003D5E98"/>
    <w:rsid w:val="00464378"/>
    <w:rsid w:val="00511E7E"/>
    <w:rsid w:val="00524C87"/>
    <w:rsid w:val="005B4B6F"/>
    <w:rsid w:val="005E71BE"/>
    <w:rsid w:val="00653E31"/>
    <w:rsid w:val="007B68AA"/>
    <w:rsid w:val="007D2D00"/>
    <w:rsid w:val="00804C43"/>
    <w:rsid w:val="00985577"/>
    <w:rsid w:val="009F4465"/>
    <w:rsid w:val="00A02DD3"/>
    <w:rsid w:val="00A1460B"/>
    <w:rsid w:val="00B53C1E"/>
    <w:rsid w:val="00C75E80"/>
    <w:rsid w:val="00E34839"/>
    <w:rsid w:val="00E71773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7BFD0-2F16-49E3-9678-36A8274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3</cp:revision>
  <cp:lastPrinted>2015-06-04T12:46:00Z</cp:lastPrinted>
  <dcterms:created xsi:type="dcterms:W3CDTF">2015-06-04T12:37:00Z</dcterms:created>
  <dcterms:modified xsi:type="dcterms:W3CDTF">2015-06-04T12:46:00Z</dcterms:modified>
</cp:coreProperties>
</file>