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45" w:type="dxa"/>
        <w:jc w:val="center"/>
        <w:tblLook w:val="04A0" w:firstRow="1" w:lastRow="0" w:firstColumn="1" w:lastColumn="0" w:noHBand="0" w:noVBand="1"/>
      </w:tblPr>
      <w:tblGrid>
        <w:gridCol w:w="1983"/>
        <w:gridCol w:w="2747"/>
        <w:gridCol w:w="2375"/>
        <w:gridCol w:w="2430"/>
        <w:gridCol w:w="1710"/>
      </w:tblGrid>
      <w:tr w:rsidR="001F2C84" w:rsidRPr="00BB1E2C" w:rsidTr="00776797">
        <w:trPr>
          <w:trHeight w:val="517"/>
          <w:jc w:val="center"/>
        </w:trPr>
        <w:tc>
          <w:tcPr>
            <w:tcW w:w="1983" w:type="dxa"/>
          </w:tcPr>
          <w:p w:rsidR="001F2C84" w:rsidRPr="00BB1E2C" w:rsidRDefault="001F2C84">
            <w:pPr>
              <w:rPr>
                <w:rFonts w:ascii="Arabic Typesetting" w:hAnsi="Arabic Typesetting" w:cs="Arabic Typesetting"/>
                <w:b/>
                <w:sz w:val="24"/>
                <w:szCs w:val="24"/>
              </w:rPr>
            </w:pPr>
            <w:r w:rsidRPr="00BB1E2C">
              <w:rPr>
                <w:rFonts w:ascii="Arabic Typesetting" w:hAnsi="Arabic Typesetting" w:cs="Arabic Typesetting"/>
                <w:b/>
                <w:sz w:val="24"/>
                <w:szCs w:val="24"/>
              </w:rPr>
              <w:t>Category</w:t>
            </w:r>
          </w:p>
        </w:tc>
        <w:tc>
          <w:tcPr>
            <w:tcW w:w="2747" w:type="dxa"/>
          </w:tcPr>
          <w:p w:rsidR="001F2C84" w:rsidRPr="00BB1E2C" w:rsidRDefault="001F2C84">
            <w:pPr>
              <w:rPr>
                <w:rFonts w:ascii="Arabic Typesetting" w:hAnsi="Arabic Typesetting" w:cs="Arabic Typesetting"/>
                <w:sz w:val="24"/>
                <w:szCs w:val="24"/>
              </w:rPr>
            </w:pPr>
            <w:r w:rsidRPr="00BB1E2C">
              <w:rPr>
                <w:rFonts w:ascii="Arabic Typesetting" w:hAnsi="Arabic Typesetting" w:cs="Arabic Typesetting"/>
                <w:sz w:val="24"/>
                <w:szCs w:val="24"/>
              </w:rPr>
              <w:t>Exceeds Standard 20</w:t>
            </w:r>
          </w:p>
        </w:tc>
        <w:tc>
          <w:tcPr>
            <w:tcW w:w="2375" w:type="dxa"/>
          </w:tcPr>
          <w:p w:rsidR="001F2C84" w:rsidRPr="00BB1E2C" w:rsidRDefault="001F2C84" w:rsidP="001F2C84">
            <w:pPr>
              <w:rPr>
                <w:rFonts w:ascii="Arabic Typesetting" w:hAnsi="Arabic Typesetting" w:cs="Arabic Typesetting"/>
                <w:sz w:val="24"/>
                <w:szCs w:val="24"/>
              </w:rPr>
            </w:pPr>
            <w:r w:rsidRPr="00BB1E2C">
              <w:rPr>
                <w:rFonts w:ascii="Arabic Typesetting" w:hAnsi="Arabic Typesetting" w:cs="Arabic Typesetting"/>
                <w:sz w:val="24"/>
                <w:szCs w:val="24"/>
              </w:rPr>
              <w:t>Meets Standard 17</w:t>
            </w:r>
          </w:p>
        </w:tc>
        <w:tc>
          <w:tcPr>
            <w:tcW w:w="2430" w:type="dxa"/>
          </w:tcPr>
          <w:p w:rsidR="001F2C84" w:rsidRPr="00BB1E2C" w:rsidRDefault="001F2C84" w:rsidP="00F66E3F">
            <w:pPr>
              <w:rPr>
                <w:rFonts w:ascii="Arabic Typesetting" w:hAnsi="Arabic Typesetting" w:cs="Arabic Typesetting"/>
                <w:sz w:val="24"/>
                <w:szCs w:val="24"/>
              </w:rPr>
            </w:pPr>
            <w:r w:rsidRPr="00BB1E2C">
              <w:rPr>
                <w:rFonts w:ascii="Arabic Typesetting" w:hAnsi="Arabic Typesetting" w:cs="Arabic Typesetting"/>
                <w:sz w:val="24"/>
                <w:szCs w:val="24"/>
              </w:rPr>
              <w:t>Needs Improvement 14</w:t>
            </w:r>
          </w:p>
        </w:tc>
        <w:tc>
          <w:tcPr>
            <w:tcW w:w="1710" w:type="dxa"/>
          </w:tcPr>
          <w:p w:rsidR="001F2C84" w:rsidRPr="00BB1E2C" w:rsidRDefault="001F2C84" w:rsidP="00F66E3F">
            <w:pPr>
              <w:rPr>
                <w:rFonts w:ascii="Arabic Typesetting" w:hAnsi="Arabic Typesetting" w:cs="Arabic Typesetting"/>
                <w:sz w:val="24"/>
                <w:szCs w:val="24"/>
              </w:rPr>
            </w:pPr>
            <w:r w:rsidRPr="00BB1E2C">
              <w:rPr>
                <w:rFonts w:ascii="Arabic Typesetting" w:hAnsi="Arabic Typesetting" w:cs="Arabic Typesetting"/>
                <w:sz w:val="24"/>
                <w:szCs w:val="24"/>
              </w:rPr>
              <w:t>Incomplete 10</w:t>
            </w:r>
          </w:p>
        </w:tc>
      </w:tr>
      <w:tr w:rsidR="001F2C84" w:rsidRPr="00BB1E2C" w:rsidTr="00776797">
        <w:trPr>
          <w:trHeight w:val="1988"/>
          <w:jc w:val="center"/>
        </w:trPr>
        <w:tc>
          <w:tcPr>
            <w:tcW w:w="1983" w:type="dxa"/>
          </w:tcPr>
          <w:p w:rsidR="001F2C84" w:rsidRPr="00BB1E2C" w:rsidRDefault="001F2C84">
            <w:pPr>
              <w:rPr>
                <w:rFonts w:ascii="Arabic Typesetting" w:hAnsi="Arabic Typesetting" w:cs="Arabic Typesetting"/>
                <w:b/>
                <w:sz w:val="24"/>
                <w:szCs w:val="24"/>
              </w:rPr>
            </w:pPr>
            <w:r w:rsidRPr="00BB1E2C">
              <w:rPr>
                <w:rFonts w:ascii="Arabic Typesetting" w:hAnsi="Arabic Typesetting" w:cs="Arabic Typesetting"/>
                <w:b/>
                <w:sz w:val="24"/>
                <w:szCs w:val="24"/>
              </w:rPr>
              <w:t>Growth</w:t>
            </w:r>
          </w:p>
        </w:tc>
        <w:tc>
          <w:tcPr>
            <w:tcW w:w="2747" w:type="dxa"/>
          </w:tcPr>
          <w:p w:rsidR="001F2C84" w:rsidRPr="00776797" w:rsidRDefault="001F2C84" w:rsidP="00F40873">
            <w:pPr>
              <w:rPr>
                <w:rFonts w:ascii="Arabic Typesetting" w:hAnsi="Arabic Typesetting" w:cs="Arabic Typesetting"/>
              </w:rPr>
            </w:pPr>
            <w:r w:rsidRPr="00776797">
              <w:rPr>
                <w:rFonts w:ascii="Arabic Typesetting" w:hAnsi="Arabic Typesetting" w:cs="Arabic Typesetting"/>
              </w:rPr>
              <w:t>The piece shows an in depth study o</w:t>
            </w:r>
            <w:r w:rsidR="007B68AA" w:rsidRPr="00776797">
              <w:rPr>
                <w:rFonts w:ascii="Arabic Typesetting" w:hAnsi="Arabic Typesetting" w:cs="Arabic Typesetting"/>
              </w:rPr>
              <w:t xml:space="preserve">f line quality, </w:t>
            </w:r>
            <w:r w:rsidR="004261C8" w:rsidRPr="00776797">
              <w:rPr>
                <w:rFonts w:ascii="Arabic Typesetting" w:hAnsi="Arabic Typesetting" w:cs="Arabic Typesetting"/>
              </w:rPr>
              <w:t>space,</w:t>
            </w:r>
            <w:r w:rsidR="009F64CE" w:rsidRPr="00776797">
              <w:rPr>
                <w:rFonts w:ascii="Arabic Typesetting" w:hAnsi="Arabic Typesetting" w:cs="Arabic Typesetting"/>
              </w:rPr>
              <w:t xml:space="preserve"> form</w:t>
            </w:r>
            <w:r w:rsidR="004A6BA5" w:rsidRPr="00776797">
              <w:rPr>
                <w:rFonts w:ascii="Arabic Typesetting" w:hAnsi="Arabic Typesetting" w:cs="Arabic Typesetting"/>
              </w:rPr>
              <w:t>,</w:t>
            </w:r>
            <w:r w:rsidR="009F64CE" w:rsidRPr="00776797">
              <w:rPr>
                <w:rFonts w:ascii="Arabic Typesetting" w:hAnsi="Arabic Typesetting" w:cs="Arabic Typesetting"/>
              </w:rPr>
              <w:t xml:space="preserve"> value, contrast, </w:t>
            </w:r>
            <w:r w:rsidR="004261C8" w:rsidRPr="00776797">
              <w:rPr>
                <w:rFonts w:ascii="Arabic Typesetting" w:hAnsi="Arabic Typesetting" w:cs="Arabic Typesetting"/>
              </w:rPr>
              <w:t>shape</w:t>
            </w:r>
            <w:r w:rsidR="00F40873" w:rsidRPr="00776797">
              <w:rPr>
                <w:rFonts w:ascii="Arabic Typesetting" w:hAnsi="Arabic Typesetting" w:cs="Arabic Typesetting"/>
              </w:rPr>
              <w:t xml:space="preserve"> and </w:t>
            </w:r>
            <w:r w:rsidR="009F64CE" w:rsidRPr="00776797">
              <w:rPr>
                <w:rFonts w:ascii="Arabic Typesetting" w:hAnsi="Arabic Typesetting" w:cs="Arabic Typesetting"/>
              </w:rPr>
              <w:t>composition</w:t>
            </w:r>
            <w:r w:rsidR="004A6BA5" w:rsidRPr="00776797">
              <w:rPr>
                <w:rFonts w:ascii="Arabic Typesetting" w:hAnsi="Arabic Typesetting" w:cs="Arabic Typesetting"/>
              </w:rPr>
              <w:t xml:space="preserve"> </w:t>
            </w:r>
            <w:r w:rsidR="009F64CE" w:rsidRPr="00776797">
              <w:rPr>
                <w:rFonts w:ascii="Arabic Typesetting" w:hAnsi="Arabic Typesetting" w:cs="Arabic Typesetting"/>
              </w:rPr>
              <w:t>that</w:t>
            </w:r>
            <w:r w:rsidR="004261C8" w:rsidRPr="00776797">
              <w:rPr>
                <w:rFonts w:ascii="Arabic Typesetting" w:hAnsi="Arabic Typesetting" w:cs="Arabic Typesetting"/>
              </w:rPr>
              <w:t xml:space="preserve"> </w:t>
            </w:r>
            <w:r w:rsidR="009F64CE" w:rsidRPr="00776797">
              <w:rPr>
                <w:rFonts w:ascii="Arabic Typesetting" w:hAnsi="Arabic Typesetting" w:cs="Arabic Typesetting"/>
              </w:rPr>
              <w:t>exceeds than</w:t>
            </w:r>
            <w:r w:rsidRPr="00776797">
              <w:rPr>
                <w:rFonts w:ascii="Arabic Typesetting" w:hAnsi="Arabic Typesetting" w:cs="Arabic Typesetting"/>
              </w:rPr>
              <w:t xml:space="preserve"> done in previous artwork.</w:t>
            </w:r>
          </w:p>
        </w:tc>
        <w:tc>
          <w:tcPr>
            <w:tcW w:w="2375" w:type="dxa"/>
          </w:tcPr>
          <w:p w:rsidR="001F2C84" w:rsidRPr="00776797" w:rsidRDefault="001F2C84" w:rsidP="00F40873">
            <w:pPr>
              <w:rPr>
                <w:rFonts w:ascii="Arabic Typesetting" w:hAnsi="Arabic Typesetting" w:cs="Arabic Typesetting"/>
              </w:rPr>
            </w:pPr>
            <w:r w:rsidRPr="00776797">
              <w:rPr>
                <w:rFonts w:ascii="Arabic Typesetting" w:hAnsi="Arabic Typesetting" w:cs="Arabic Typesetting"/>
              </w:rPr>
              <w:t xml:space="preserve">The piece shows moderate growth </w:t>
            </w:r>
            <w:r w:rsidR="009F64CE" w:rsidRPr="00776797">
              <w:rPr>
                <w:rFonts w:ascii="Arabic Typesetting" w:hAnsi="Arabic Typesetting" w:cs="Arabic Typesetting"/>
              </w:rPr>
              <w:t>in line quality, space, form</w:t>
            </w:r>
            <w:r w:rsidR="004A6BA5" w:rsidRPr="00776797">
              <w:rPr>
                <w:rFonts w:ascii="Arabic Typesetting" w:hAnsi="Arabic Typesetting" w:cs="Arabic Typesetting"/>
              </w:rPr>
              <w:t>,</w:t>
            </w:r>
            <w:r w:rsidR="009F64CE" w:rsidRPr="00776797">
              <w:rPr>
                <w:rFonts w:ascii="Arabic Typesetting" w:hAnsi="Arabic Typesetting" w:cs="Arabic Typesetting"/>
              </w:rPr>
              <w:t xml:space="preserve"> value, contrast, shape</w:t>
            </w:r>
            <w:r w:rsidR="00F40873" w:rsidRPr="00776797">
              <w:rPr>
                <w:rFonts w:ascii="Arabic Typesetting" w:hAnsi="Arabic Typesetting" w:cs="Arabic Typesetting"/>
              </w:rPr>
              <w:t xml:space="preserve"> and</w:t>
            </w:r>
            <w:r w:rsidR="009F64CE" w:rsidRPr="00776797">
              <w:rPr>
                <w:rFonts w:ascii="Arabic Typesetting" w:hAnsi="Arabic Typesetting" w:cs="Arabic Typesetting"/>
              </w:rPr>
              <w:t xml:space="preserve"> composition that exceeds than done in previous artwork.</w:t>
            </w:r>
          </w:p>
        </w:tc>
        <w:tc>
          <w:tcPr>
            <w:tcW w:w="2430" w:type="dxa"/>
          </w:tcPr>
          <w:p w:rsidR="001F2C84" w:rsidRPr="00776797" w:rsidRDefault="001F2C84" w:rsidP="00F40873">
            <w:pPr>
              <w:rPr>
                <w:rFonts w:ascii="Arabic Typesetting" w:hAnsi="Arabic Typesetting" w:cs="Arabic Typesetting"/>
              </w:rPr>
            </w:pPr>
            <w:r w:rsidRPr="00776797">
              <w:rPr>
                <w:rFonts w:ascii="Arabic Typesetting" w:hAnsi="Arabic Typesetting" w:cs="Arabic Typesetting"/>
              </w:rPr>
              <w:t xml:space="preserve">The piece shows little </w:t>
            </w:r>
            <w:r w:rsidR="00BB1E2C" w:rsidRPr="00776797">
              <w:rPr>
                <w:rFonts w:ascii="Arabic Typesetting" w:hAnsi="Arabic Typesetting" w:cs="Arabic Typesetting"/>
              </w:rPr>
              <w:t xml:space="preserve">improvement in </w:t>
            </w:r>
            <w:r w:rsidR="009F64CE" w:rsidRPr="00776797">
              <w:rPr>
                <w:rFonts w:ascii="Arabic Typesetting" w:hAnsi="Arabic Typesetting" w:cs="Arabic Typesetting"/>
              </w:rPr>
              <w:t>line quality, space, form</w:t>
            </w:r>
            <w:r w:rsidR="004A6BA5" w:rsidRPr="00776797">
              <w:rPr>
                <w:rFonts w:ascii="Arabic Typesetting" w:hAnsi="Arabic Typesetting" w:cs="Arabic Typesetting"/>
              </w:rPr>
              <w:t>,</w:t>
            </w:r>
            <w:r w:rsidR="009F64CE" w:rsidRPr="00776797">
              <w:rPr>
                <w:rFonts w:ascii="Arabic Typesetting" w:hAnsi="Arabic Typesetting" w:cs="Arabic Typesetting"/>
              </w:rPr>
              <w:t xml:space="preserve"> value, contrast, shape</w:t>
            </w:r>
            <w:r w:rsidR="00F40873" w:rsidRPr="00776797">
              <w:rPr>
                <w:rFonts w:ascii="Arabic Typesetting" w:hAnsi="Arabic Typesetting" w:cs="Arabic Typesetting"/>
              </w:rPr>
              <w:t xml:space="preserve"> and </w:t>
            </w:r>
            <w:r w:rsidR="009F64CE" w:rsidRPr="00776797">
              <w:rPr>
                <w:rFonts w:ascii="Arabic Typesetting" w:hAnsi="Arabic Typesetting" w:cs="Arabic Typesetting"/>
              </w:rPr>
              <w:t>composition</w:t>
            </w:r>
            <w:r w:rsidR="004A6BA5" w:rsidRPr="00776797">
              <w:rPr>
                <w:rFonts w:ascii="Arabic Typesetting" w:hAnsi="Arabic Typesetting" w:cs="Arabic Typesetting"/>
              </w:rPr>
              <w:t xml:space="preserve"> </w:t>
            </w:r>
            <w:r w:rsidR="009F64CE" w:rsidRPr="00776797">
              <w:rPr>
                <w:rFonts w:ascii="Arabic Typesetting" w:hAnsi="Arabic Typesetting" w:cs="Arabic Typesetting"/>
              </w:rPr>
              <w:t>that exceeds than done in previous artwork.</w:t>
            </w:r>
          </w:p>
        </w:tc>
        <w:tc>
          <w:tcPr>
            <w:tcW w:w="1710" w:type="dxa"/>
          </w:tcPr>
          <w:p w:rsidR="001F2C84" w:rsidRPr="00BB1E2C" w:rsidRDefault="001F2C84" w:rsidP="00F40873">
            <w:pPr>
              <w:rPr>
                <w:rFonts w:ascii="Arabic Typesetting" w:hAnsi="Arabic Typesetting" w:cs="Arabic Typesetting"/>
                <w:sz w:val="24"/>
                <w:szCs w:val="24"/>
              </w:rPr>
            </w:pPr>
            <w:r w:rsidRPr="00BB1E2C">
              <w:rPr>
                <w:rFonts w:ascii="Arabic Typesetting" w:hAnsi="Arabic Typesetting" w:cs="Arabic Typesetting"/>
                <w:sz w:val="24"/>
                <w:szCs w:val="24"/>
              </w:rPr>
              <w:t xml:space="preserve">Student either did not finish assignment or rushed through showing no improvement in </w:t>
            </w:r>
            <w:r w:rsidR="009F64CE" w:rsidRPr="00BB1E2C">
              <w:rPr>
                <w:rFonts w:ascii="Arabic Typesetting" w:hAnsi="Arabic Typesetting" w:cs="Arabic Typesetting"/>
                <w:sz w:val="24"/>
                <w:szCs w:val="24"/>
              </w:rPr>
              <w:t xml:space="preserve">line quality, </w:t>
            </w:r>
            <w:r w:rsidR="009F64CE">
              <w:rPr>
                <w:rFonts w:ascii="Arabic Typesetting" w:hAnsi="Arabic Typesetting" w:cs="Arabic Typesetting"/>
                <w:sz w:val="24"/>
                <w:szCs w:val="24"/>
              </w:rPr>
              <w:t>space, form</w:t>
            </w:r>
            <w:r w:rsidR="004A6BA5">
              <w:rPr>
                <w:rFonts w:ascii="Arabic Typesetting" w:hAnsi="Arabic Typesetting" w:cs="Arabic Typesetting"/>
                <w:sz w:val="24"/>
                <w:szCs w:val="24"/>
              </w:rPr>
              <w:t>,</w:t>
            </w:r>
            <w:r w:rsidR="009F64CE">
              <w:rPr>
                <w:rFonts w:ascii="Arabic Typesetting" w:hAnsi="Arabic Typesetting" w:cs="Arabic Typesetting"/>
                <w:sz w:val="24"/>
                <w:szCs w:val="24"/>
              </w:rPr>
              <w:t xml:space="preserve"> value, contrast, shape</w:t>
            </w:r>
            <w:r w:rsidR="004A6BA5">
              <w:rPr>
                <w:rFonts w:ascii="Arabic Typesetting" w:hAnsi="Arabic Typesetting" w:cs="Arabic Typesetting"/>
                <w:sz w:val="24"/>
                <w:szCs w:val="24"/>
              </w:rPr>
              <w:t xml:space="preserve"> and composition s</w:t>
            </w:r>
          </w:p>
        </w:tc>
      </w:tr>
      <w:tr w:rsidR="001F2C84" w:rsidRPr="00BB1E2C" w:rsidTr="00776797">
        <w:trPr>
          <w:trHeight w:val="1880"/>
          <w:jc w:val="center"/>
        </w:trPr>
        <w:tc>
          <w:tcPr>
            <w:tcW w:w="1983" w:type="dxa"/>
          </w:tcPr>
          <w:p w:rsidR="00C24EE9" w:rsidRPr="009F64CE" w:rsidRDefault="00C24EE9" w:rsidP="00C24EE9">
            <w:pPr>
              <w:autoSpaceDE w:val="0"/>
              <w:autoSpaceDN w:val="0"/>
              <w:adjustRightInd w:val="0"/>
              <w:rPr>
                <w:rFonts w:ascii="Verdana" w:hAnsi="Verdana" w:cs="Verdana"/>
                <w:sz w:val="20"/>
                <w:szCs w:val="20"/>
              </w:rPr>
            </w:pPr>
            <w:r w:rsidRPr="009F64CE">
              <w:rPr>
                <w:rFonts w:ascii="Verdana" w:hAnsi="Verdana" w:cs="Verdana"/>
                <w:b/>
                <w:sz w:val="20"/>
                <w:szCs w:val="20"/>
              </w:rPr>
              <w:t>ART.VA.I.HS.2</w:t>
            </w:r>
            <w:r w:rsidRPr="009F64CE">
              <w:rPr>
                <w:rFonts w:ascii="Verdana" w:hAnsi="Verdana" w:cs="Verdana"/>
                <w:sz w:val="20"/>
                <w:szCs w:val="20"/>
              </w:rPr>
              <w:t xml:space="preserve"> Intentionally use art materials and tools when applying</w:t>
            </w:r>
          </w:p>
          <w:p w:rsidR="001F2C84" w:rsidRPr="00BB1E2C" w:rsidRDefault="00C24EE9" w:rsidP="00C24EE9">
            <w:pPr>
              <w:rPr>
                <w:rFonts w:ascii="Arabic Typesetting" w:hAnsi="Arabic Typesetting" w:cs="Arabic Typesetting"/>
                <w:b/>
                <w:sz w:val="24"/>
                <w:szCs w:val="24"/>
              </w:rPr>
            </w:pPr>
            <w:proofErr w:type="gramStart"/>
            <w:r w:rsidRPr="009F64CE">
              <w:rPr>
                <w:rFonts w:ascii="Verdana" w:hAnsi="Verdana" w:cs="Verdana"/>
                <w:sz w:val="20"/>
                <w:szCs w:val="20"/>
              </w:rPr>
              <w:t>techniques</w:t>
            </w:r>
            <w:proofErr w:type="gramEnd"/>
            <w:r w:rsidRPr="009F64CE">
              <w:rPr>
                <w:rFonts w:ascii="Verdana" w:hAnsi="Verdana" w:cs="Verdana"/>
                <w:sz w:val="20"/>
                <w:szCs w:val="20"/>
              </w:rPr>
              <w:t xml:space="preserve"> and skills to communicate ideas.</w:t>
            </w:r>
          </w:p>
        </w:tc>
        <w:tc>
          <w:tcPr>
            <w:tcW w:w="2747" w:type="dxa"/>
          </w:tcPr>
          <w:p w:rsidR="001F2C84" w:rsidRPr="00776797" w:rsidRDefault="001F2C84" w:rsidP="00776797">
            <w:pPr>
              <w:rPr>
                <w:rFonts w:ascii="Arabic Typesetting" w:hAnsi="Arabic Typesetting" w:cs="Arabic Typesetting"/>
              </w:rPr>
            </w:pPr>
            <w:r w:rsidRPr="00776797">
              <w:rPr>
                <w:rFonts w:ascii="Arabic Typesetting" w:hAnsi="Arabic Typesetting" w:cs="Arabic Typesetting"/>
              </w:rPr>
              <w:t>Student</w:t>
            </w:r>
            <w:r w:rsidR="004261C8" w:rsidRPr="00776797">
              <w:rPr>
                <w:rFonts w:ascii="Arabic Typesetting" w:hAnsi="Arabic Typesetting" w:cs="Arabic Typesetting"/>
              </w:rPr>
              <w:t xml:space="preserve"> perfectly</w:t>
            </w:r>
            <w:r w:rsidR="005E71BE" w:rsidRPr="00776797">
              <w:rPr>
                <w:rFonts w:ascii="Arabic Typesetting" w:hAnsi="Arabic Typesetting" w:cs="Arabic Typesetting"/>
              </w:rPr>
              <w:t xml:space="preserve"> </w:t>
            </w:r>
            <w:r w:rsidR="00BB1E2C" w:rsidRPr="00776797">
              <w:rPr>
                <w:rFonts w:ascii="Arabic Typesetting" w:hAnsi="Arabic Typesetting" w:cs="Arabic Typesetting"/>
              </w:rPr>
              <w:t xml:space="preserve">uses </w:t>
            </w:r>
            <w:r w:rsidR="00776797" w:rsidRPr="00776797">
              <w:rPr>
                <w:rFonts w:ascii="Arabic Typesetting" w:hAnsi="Arabic Typesetting" w:cs="Arabic Typesetting"/>
              </w:rPr>
              <w:t>scratchboard</w:t>
            </w:r>
            <w:r w:rsidR="00F40873" w:rsidRPr="00776797">
              <w:rPr>
                <w:rFonts w:ascii="Arabic Typesetting" w:hAnsi="Arabic Typesetting" w:cs="Arabic Typesetting"/>
              </w:rPr>
              <w:t xml:space="preserve"> </w:t>
            </w:r>
            <w:r w:rsidR="004261C8" w:rsidRPr="00776797">
              <w:rPr>
                <w:rFonts w:ascii="Arabic Typesetting" w:hAnsi="Arabic Typesetting" w:cs="Arabic Typesetting"/>
              </w:rPr>
              <w:t xml:space="preserve">to demonstrate a complete understanding of </w:t>
            </w:r>
            <w:r w:rsidR="00F40873" w:rsidRPr="00776797">
              <w:rPr>
                <w:rFonts w:ascii="Arabic Typesetting" w:hAnsi="Arabic Typesetting" w:cs="Arabic Typesetting"/>
              </w:rPr>
              <w:t>drawing through highlights</w:t>
            </w:r>
            <w:r w:rsidR="004261C8" w:rsidRPr="00776797">
              <w:rPr>
                <w:rFonts w:ascii="Arabic Typesetting" w:hAnsi="Arabic Typesetting" w:cs="Arabic Typesetting"/>
              </w:rPr>
              <w:t>.</w:t>
            </w:r>
            <w:r w:rsidR="009F64CE" w:rsidRPr="00776797">
              <w:rPr>
                <w:rFonts w:ascii="Arabic Typesetting" w:hAnsi="Arabic Typesetting" w:cs="Arabic Typesetting"/>
              </w:rPr>
              <w:t xml:space="preserve"> (value and contrast)</w:t>
            </w:r>
            <w:r w:rsidR="004261C8" w:rsidRPr="00776797">
              <w:rPr>
                <w:rFonts w:ascii="Arabic Typesetting" w:hAnsi="Arabic Typesetting" w:cs="Arabic Typesetting"/>
              </w:rPr>
              <w:t xml:space="preserve"> </w:t>
            </w:r>
          </w:p>
        </w:tc>
        <w:tc>
          <w:tcPr>
            <w:tcW w:w="2375" w:type="dxa"/>
          </w:tcPr>
          <w:p w:rsidR="001F2C84" w:rsidRPr="00776797" w:rsidRDefault="004261C8" w:rsidP="004261C8">
            <w:pPr>
              <w:rPr>
                <w:rFonts w:ascii="Arabic Typesetting" w:hAnsi="Arabic Typesetting" w:cs="Arabic Typesetting"/>
              </w:rPr>
            </w:pPr>
            <w:r w:rsidRPr="00776797">
              <w:rPr>
                <w:rFonts w:ascii="Arabic Typesetting" w:hAnsi="Arabic Typesetting" w:cs="Arabic Typesetting"/>
              </w:rPr>
              <w:t xml:space="preserve">Student competently </w:t>
            </w:r>
            <w:r w:rsidR="00F40873" w:rsidRPr="00776797">
              <w:rPr>
                <w:rFonts w:ascii="Arabic Typesetting" w:hAnsi="Arabic Typesetting" w:cs="Arabic Typesetting"/>
              </w:rPr>
              <w:t xml:space="preserve">uses </w:t>
            </w:r>
            <w:r w:rsidR="00776797" w:rsidRPr="00776797">
              <w:rPr>
                <w:rFonts w:ascii="Arabic Typesetting" w:hAnsi="Arabic Typesetting" w:cs="Arabic Typesetting"/>
              </w:rPr>
              <w:t xml:space="preserve">scratchboard </w:t>
            </w:r>
            <w:r w:rsidRPr="00776797">
              <w:rPr>
                <w:rFonts w:ascii="Arabic Typesetting" w:hAnsi="Arabic Typesetting" w:cs="Arabic Typesetting"/>
              </w:rPr>
              <w:t xml:space="preserve">to demonstrate an </w:t>
            </w:r>
            <w:r w:rsidR="00F40873" w:rsidRPr="00776797">
              <w:rPr>
                <w:rFonts w:ascii="Arabic Typesetting" w:hAnsi="Arabic Typesetting" w:cs="Arabic Typesetting"/>
              </w:rPr>
              <w:t xml:space="preserve">understanding of drawing through highlights. </w:t>
            </w:r>
            <w:r w:rsidR="009F64CE" w:rsidRPr="00776797">
              <w:rPr>
                <w:rFonts w:ascii="Arabic Typesetting" w:hAnsi="Arabic Typesetting" w:cs="Arabic Typesetting"/>
              </w:rPr>
              <w:t>(value and contrast)</w:t>
            </w:r>
          </w:p>
        </w:tc>
        <w:tc>
          <w:tcPr>
            <w:tcW w:w="2430" w:type="dxa"/>
          </w:tcPr>
          <w:p w:rsidR="001F2C84" w:rsidRPr="00776797" w:rsidRDefault="004261C8" w:rsidP="00BB1E2C">
            <w:pPr>
              <w:rPr>
                <w:rFonts w:ascii="Arabic Typesetting" w:hAnsi="Arabic Typesetting" w:cs="Arabic Typesetting"/>
              </w:rPr>
            </w:pPr>
            <w:r w:rsidRPr="00776797">
              <w:rPr>
                <w:rFonts w:ascii="Arabic Typesetting" w:hAnsi="Arabic Typesetting" w:cs="Arabic Typesetting"/>
              </w:rPr>
              <w:t xml:space="preserve">Student struggled to </w:t>
            </w:r>
            <w:r w:rsidR="00F40873" w:rsidRPr="00776797">
              <w:rPr>
                <w:rFonts w:ascii="Arabic Typesetting" w:hAnsi="Arabic Typesetting" w:cs="Arabic Typesetting"/>
              </w:rPr>
              <w:t xml:space="preserve">use </w:t>
            </w:r>
            <w:r w:rsidR="00776797" w:rsidRPr="00776797">
              <w:rPr>
                <w:rFonts w:ascii="Arabic Typesetting" w:hAnsi="Arabic Typesetting" w:cs="Arabic Typesetting"/>
              </w:rPr>
              <w:t xml:space="preserve">scratchboard </w:t>
            </w:r>
            <w:r w:rsidRPr="00776797">
              <w:rPr>
                <w:rFonts w:ascii="Arabic Typesetting" w:hAnsi="Arabic Typesetting" w:cs="Arabic Typesetting"/>
              </w:rPr>
              <w:t xml:space="preserve">and does not demonstrate </w:t>
            </w:r>
            <w:proofErr w:type="gramStart"/>
            <w:r w:rsidRPr="00776797">
              <w:rPr>
                <w:rFonts w:ascii="Arabic Typesetting" w:hAnsi="Arabic Typesetting" w:cs="Arabic Typesetting"/>
              </w:rPr>
              <w:t>a</w:t>
            </w:r>
            <w:proofErr w:type="gramEnd"/>
            <w:r w:rsidRPr="00776797">
              <w:rPr>
                <w:rFonts w:ascii="Arabic Typesetting" w:hAnsi="Arabic Typesetting" w:cs="Arabic Typesetting"/>
              </w:rPr>
              <w:t xml:space="preserve"> </w:t>
            </w:r>
            <w:r w:rsidR="00F40873" w:rsidRPr="00776797">
              <w:rPr>
                <w:rFonts w:ascii="Arabic Typesetting" w:hAnsi="Arabic Typesetting" w:cs="Arabic Typesetting"/>
              </w:rPr>
              <w:t>understanding of drawing through highlights</w:t>
            </w:r>
            <w:r w:rsidRPr="00776797">
              <w:rPr>
                <w:rFonts w:ascii="Arabic Typesetting" w:hAnsi="Arabic Typesetting" w:cs="Arabic Typesetting"/>
              </w:rPr>
              <w:t>.</w:t>
            </w:r>
            <w:r w:rsidR="009F64CE" w:rsidRPr="00776797">
              <w:rPr>
                <w:rFonts w:ascii="Arabic Typesetting" w:hAnsi="Arabic Typesetting" w:cs="Arabic Typesetting"/>
              </w:rPr>
              <w:t xml:space="preserve"> (value and contrast)</w:t>
            </w:r>
          </w:p>
        </w:tc>
        <w:tc>
          <w:tcPr>
            <w:tcW w:w="1710" w:type="dxa"/>
          </w:tcPr>
          <w:p w:rsidR="001F2C84" w:rsidRPr="00BB1E2C" w:rsidRDefault="005E71BE" w:rsidP="005E71BE">
            <w:pPr>
              <w:rPr>
                <w:rFonts w:ascii="Arabic Typesetting" w:hAnsi="Arabic Typesetting" w:cs="Arabic Typesetting"/>
                <w:sz w:val="24"/>
                <w:szCs w:val="24"/>
              </w:rPr>
            </w:pPr>
            <w:r w:rsidRPr="00BB1E2C">
              <w:rPr>
                <w:rFonts w:ascii="Arabic Typesetting" w:hAnsi="Arabic Typesetting" w:cs="Arabic Typesetting"/>
                <w:sz w:val="24"/>
                <w:szCs w:val="24"/>
              </w:rPr>
              <w:t>Student either did not finish assignment or rushed through showing little to no understanding of materials and techniques</w:t>
            </w:r>
            <w:r w:rsidR="009F64CE">
              <w:rPr>
                <w:rFonts w:ascii="Arabic Typesetting" w:hAnsi="Arabic Typesetting" w:cs="Arabic Typesetting"/>
                <w:sz w:val="24"/>
                <w:szCs w:val="24"/>
              </w:rPr>
              <w:t>. (value and contrast)</w:t>
            </w:r>
          </w:p>
        </w:tc>
      </w:tr>
      <w:tr w:rsidR="001F2C84" w:rsidRPr="00BB1E2C" w:rsidTr="00776797">
        <w:trPr>
          <w:trHeight w:val="2060"/>
          <w:jc w:val="center"/>
        </w:trPr>
        <w:tc>
          <w:tcPr>
            <w:tcW w:w="1983" w:type="dxa"/>
          </w:tcPr>
          <w:p w:rsidR="00C24EE9" w:rsidRPr="009F64CE" w:rsidRDefault="00C24EE9" w:rsidP="00C24EE9">
            <w:pPr>
              <w:autoSpaceDE w:val="0"/>
              <w:autoSpaceDN w:val="0"/>
              <w:adjustRightInd w:val="0"/>
              <w:rPr>
                <w:rFonts w:ascii="Verdana" w:hAnsi="Verdana" w:cs="Verdana"/>
                <w:sz w:val="20"/>
                <w:szCs w:val="20"/>
              </w:rPr>
            </w:pPr>
            <w:r w:rsidRPr="009F64CE">
              <w:rPr>
                <w:rFonts w:ascii="Verdana" w:hAnsi="Verdana" w:cs="Verdana"/>
                <w:b/>
                <w:sz w:val="20"/>
                <w:szCs w:val="20"/>
              </w:rPr>
              <w:t>ART.VA.II.HS.6</w:t>
            </w:r>
            <w:r w:rsidRPr="009F64CE">
              <w:rPr>
                <w:rFonts w:ascii="Verdana" w:hAnsi="Verdana" w:cs="Verdana"/>
                <w:sz w:val="20"/>
                <w:szCs w:val="20"/>
              </w:rPr>
              <w:t xml:space="preserve"> Use emergent technologies and materials to create artistic</w:t>
            </w:r>
          </w:p>
          <w:p w:rsidR="00C24EE9" w:rsidRPr="009F64CE" w:rsidRDefault="00C24EE9" w:rsidP="00C24EE9">
            <w:pPr>
              <w:autoSpaceDE w:val="0"/>
              <w:autoSpaceDN w:val="0"/>
              <w:adjustRightInd w:val="0"/>
              <w:rPr>
                <w:rFonts w:ascii="Verdana" w:hAnsi="Verdana" w:cs="Verdana"/>
                <w:sz w:val="20"/>
                <w:szCs w:val="20"/>
              </w:rPr>
            </w:pPr>
            <w:r w:rsidRPr="009F64CE">
              <w:rPr>
                <w:rFonts w:ascii="Verdana" w:hAnsi="Verdana" w:cs="Verdana"/>
                <w:sz w:val="20"/>
                <w:szCs w:val="20"/>
              </w:rPr>
              <w:t>products that demonstrate knowledge of context, values,</w:t>
            </w:r>
          </w:p>
          <w:p w:rsidR="001F2C84" w:rsidRPr="00BB1E2C" w:rsidRDefault="00C24EE9" w:rsidP="00C24EE9">
            <w:pPr>
              <w:autoSpaceDE w:val="0"/>
              <w:autoSpaceDN w:val="0"/>
              <w:adjustRightInd w:val="0"/>
              <w:rPr>
                <w:rFonts w:cs="Verdana"/>
                <w:sz w:val="24"/>
                <w:szCs w:val="24"/>
              </w:rPr>
            </w:pPr>
            <w:proofErr w:type="gramStart"/>
            <w:r w:rsidRPr="009F64CE">
              <w:rPr>
                <w:rFonts w:ascii="Verdana" w:hAnsi="Verdana" w:cs="Verdana"/>
                <w:sz w:val="20"/>
                <w:szCs w:val="20"/>
              </w:rPr>
              <w:t>and</w:t>
            </w:r>
            <w:proofErr w:type="gramEnd"/>
            <w:r w:rsidRPr="009F64CE">
              <w:rPr>
                <w:rFonts w:ascii="Verdana" w:hAnsi="Verdana" w:cs="Verdana"/>
                <w:sz w:val="20"/>
                <w:szCs w:val="20"/>
              </w:rPr>
              <w:t xml:space="preserve"> aesthetics.</w:t>
            </w:r>
          </w:p>
        </w:tc>
        <w:tc>
          <w:tcPr>
            <w:tcW w:w="2747" w:type="dxa"/>
          </w:tcPr>
          <w:p w:rsidR="001F2C84" w:rsidRPr="00776797" w:rsidRDefault="005E71BE" w:rsidP="00776797">
            <w:pPr>
              <w:rPr>
                <w:rFonts w:ascii="Arabic Typesetting" w:hAnsi="Arabic Typesetting" w:cs="Arabic Typesetting"/>
              </w:rPr>
            </w:pPr>
            <w:r w:rsidRPr="00776797">
              <w:rPr>
                <w:rFonts w:ascii="Arabic Typesetting" w:hAnsi="Arabic Typesetting" w:cs="Arabic Typesetting"/>
              </w:rPr>
              <w:t xml:space="preserve">The artist </w:t>
            </w:r>
            <w:r w:rsidR="00776797" w:rsidRPr="00776797">
              <w:rPr>
                <w:rFonts w:ascii="Arabic Typesetting" w:hAnsi="Arabic Typesetting" w:cs="Arabic Typesetting"/>
              </w:rPr>
              <w:t>consistently and perfectly focused on details and direction of hair/light/shadow that shows a complete study of the source image</w:t>
            </w:r>
          </w:p>
        </w:tc>
        <w:tc>
          <w:tcPr>
            <w:tcW w:w="2375" w:type="dxa"/>
          </w:tcPr>
          <w:p w:rsidR="001F2C84" w:rsidRPr="00776797" w:rsidRDefault="00776797" w:rsidP="00776797">
            <w:pPr>
              <w:rPr>
                <w:rFonts w:ascii="Arabic Typesetting" w:hAnsi="Arabic Typesetting" w:cs="Arabic Typesetting"/>
              </w:rPr>
            </w:pPr>
            <w:r w:rsidRPr="00776797">
              <w:rPr>
                <w:rFonts w:ascii="Arabic Typesetting" w:hAnsi="Arabic Typesetting" w:cs="Arabic Typesetting"/>
              </w:rPr>
              <w:t>The artist focused on details and direction of hair/light/shadow that shows a study of the source image</w:t>
            </w:r>
          </w:p>
        </w:tc>
        <w:tc>
          <w:tcPr>
            <w:tcW w:w="2430" w:type="dxa"/>
          </w:tcPr>
          <w:p w:rsidR="001F2C84" w:rsidRPr="00776797" w:rsidRDefault="004261C8" w:rsidP="00776797">
            <w:pPr>
              <w:rPr>
                <w:rFonts w:ascii="Arabic Typesetting" w:hAnsi="Arabic Typesetting" w:cs="Arabic Typesetting"/>
              </w:rPr>
            </w:pPr>
            <w:r w:rsidRPr="00776797">
              <w:rPr>
                <w:rFonts w:ascii="Arabic Typesetting" w:hAnsi="Arabic Typesetting" w:cs="Arabic Typesetting"/>
              </w:rPr>
              <w:t xml:space="preserve">The artist struggled </w:t>
            </w:r>
            <w:r w:rsidR="00776797" w:rsidRPr="00776797">
              <w:rPr>
                <w:rFonts w:ascii="Arabic Typesetting" w:hAnsi="Arabic Typesetting" w:cs="Arabic Typesetting"/>
              </w:rPr>
              <w:t>recognizing details and direction of hair/light/shadow it is unclear if they studied the source image.</w:t>
            </w:r>
          </w:p>
        </w:tc>
        <w:tc>
          <w:tcPr>
            <w:tcW w:w="1710" w:type="dxa"/>
          </w:tcPr>
          <w:p w:rsidR="001F2C84" w:rsidRPr="00BB1E2C" w:rsidRDefault="004261C8" w:rsidP="00C24EE9">
            <w:pPr>
              <w:rPr>
                <w:rFonts w:ascii="Arabic Typesetting" w:hAnsi="Arabic Typesetting" w:cs="Arabic Typesetting"/>
                <w:sz w:val="24"/>
                <w:szCs w:val="24"/>
              </w:rPr>
            </w:pPr>
            <w:r>
              <w:rPr>
                <w:rFonts w:ascii="Arabic Typesetting" w:hAnsi="Arabic Typesetting" w:cs="Arabic Typesetting"/>
                <w:sz w:val="24"/>
                <w:szCs w:val="24"/>
              </w:rPr>
              <w:t>Student</w:t>
            </w:r>
            <w:r w:rsidR="00776797">
              <w:rPr>
                <w:rFonts w:ascii="Arabic Typesetting" w:hAnsi="Arabic Typesetting" w:cs="Arabic Typesetting"/>
                <w:sz w:val="24"/>
                <w:szCs w:val="24"/>
              </w:rPr>
              <w:t xml:space="preserve"> did not draw accurate directionality</w:t>
            </w:r>
            <w:r w:rsidR="004A6BA5">
              <w:rPr>
                <w:rFonts w:ascii="Arabic Typesetting" w:hAnsi="Arabic Typesetting" w:cs="Arabic Typesetting"/>
                <w:sz w:val="24"/>
                <w:szCs w:val="24"/>
              </w:rPr>
              <w:t>. (space and shape)</w:t>
            </w:r>
          </w:p>
        </w:tc>
      </w:tr>
      <w:tr w:rsidR="001F2C84" w:rsidRPr="00BB1E2C" w:rsidTr="00776797">
        <w:trPr>
          <w:trHeight w:val="1700"/>
          <w:jc w:val="center"/>
        </w:trPr>
        <w:tc>
          <w:tcPr>
            <w:tcW w:w="1983" w:type="dxa"/>
          </w:tcPr>
          <w:p w:rsidR="00C24EE9" w:rsidRPr="009F64CE" w:rsidRDefault="00C24EE9" w:rsidP="00C24EE9">
            <w:pPr>
              <w:autoSpaceDE w:val="0"/>
              <w:autoSpaceDN w:val="0"/>
              <w:adjustRightInd w:val="0"/>
              <w:rPr>
                <w:rFonts w:ascii="Verdana" w:hAnsi="Verdana" w:cs="Verdana"/>
                <w:sz w:val="20"/>
                <w:szCs w:val="20"/>
              </w:rPr>
            </w:pPr>
            <w:r w:rsidRPr="009F64CE">
              <w:rPr>
                <w:rFonts w:ascii="Verdana" w:hAnsi="Verdana" w:cs="Verdana"/>
                <w:b/>
                <w:sz w:val="20"/>
                <w:szCs w:val="20"/>
              </w:rPr>
              <w:t>ART.VA.II.HS.2</w:t>
            </w:r>
            <w:r w:rsidRPr="009F64CE">
              <w:rPr>
                <w:rFonts w:ascii="Verdana" w:hAnsi="Verdana" w:cs="Verdana"/>
                <w:sz w:val="20"/>
                <w:szCs w:val="20"/>
              </w:rPr>
              <w:t xml:space="preserve"> Create artwork using materials and techniques with skill so</w:t>
            </w:r>
          </w:p>
          <w:p w:rsidR="00E34839" w:rsidRPr="00BB1E2C" w:rsidRDefault="00C24EE9" w:rsidP="00C24EE9">
            <w:pPr>
              <w:rPr>
                <w:rFonts w:ascii="Arabic Typesetting" w:hAnsi="Arabic Typesetting" w:cs="Arabic Typesetting"/>
                <w:b/>
                <w:sz w:val="24"/>
                <w:szCs w:val="24"/>
              </w:rPr>
            </w:pPr>
            <w:proofErr w:type="gramStart"/>
            <w:r w:rsidRPr="009F64CE">
              <w:rPr>
                <w:rFonts w:ascii="Verdana" w:hAnsi="Verdana" w:cs="Verdana"/>
                <w:sz w:val="20"/>
                <w:szCs w:val="20"/>
              </w:rPr>
              <w:t>that</w:t>
            </w:r>
            <w:proofErr w:type="gramEnd"/>
            <w:r w:rsidRPr="009F64CE">
              <w:rPr>
                <w:rFonts w:ascii="Verdana" w:hAnsi="Verdana" w:cs="Verdana"/>
                <w:sz w:val="20"/>
                <w:szCs w:val="20"/>
              </w:rPr>
              <w:t xml:space="preserve"> personal intentions are carried out.</w:t>
            </w:r>
          </w:p>
        </w:tc>
        <w:tc>
          <w:tcPr>
            <w:tcW w:w="2747" w:type="dxa"/>
          </w:tcPr>
          <w:p w:rsidR="001F2C84" w:rsidRPr="00776797" w:rsidRDefault="004261C8" w:rsidP="00511E7E">
            <w:pPr>
              <w:rPr>
                <w:rFonts w:ascii="Arabic Typesetting" w:hAnsi="Arabic Typesetting" w:cs="Arabic Typesetting"/>
              </w:rPr>
            </w:pPr>
            <w:r w:rsidRPr="00776797">
              <w:rPr>
                <w:rFonts w:ascii="Arabic Typesetting" w:hAnsi="Arabic Typesetting" w:cs="Arabic Typesetting"/>
              </w:rPr>
              <w:t>Student shows an excellent understanding of value by creating a drawing that uses a full range of value to represent accurate form.</w:t>
            </w:r>
            <w:r w:rsidR="004A6BA5" w:rsidRPr="00776797">
              <w:rPr>
                <w:rFonts w:ascii="Arabic Typesetting" w:hAnsi="Arabic Typesetting" w:cs="Arabic Typesetting"/>
              </w:rPr>
              <w:t xml:space="preserve"> (line quality, value, contrast and form)</w:t>
            </w:r>
          </w:p>
        </w:tc>
        <w:tc>
          <w:tcPr>
            <w:tcW w:w="2375" w:type="dxa"/>
          </w:tcPr>
          <w:p w:rsidR="001F2C84" w:rsidRPr="00776797" w:rsidRDefault="004261C8" w:rsidP="004261C8">
            <w:pPr>
              <w:rPr>
                <w:rFonts w:ascii="Arabic Typesetting" w:hAnsi="Arabic Typesetting" w:cs="Arabic Typesetting"/>
              </w:rPr>
            </w:pPr>
            <w:r w:rsidRPr="00776797">
              <w:rPr>
                <w:rFonts w:ascii="Arabic Typesetting" w:hAnsi="Arabic Typesetting" w:cs="Arabic Typesetting"/>
              </w:rPr>
              <w:t>Student shows a competent understanding of value by creating a drawing that uses a mostly full range of value to represent mostly accurate form.</w:t>
            </w:r>
            <w:r w:rsidR="004A6BA5" w:rsidRPr="00776797">
              <w:rPr>
                <w:rFonts w:ascii="Arabic Typesetting" w:hAnsi="Arabic Typesetting" w:cs="Arabic Typesetting"/>
              </w:rPr>
              <w:t xml:space="preserve"> (line quality, value, contrast and form)</w:t>
            </w:r>
          </w:p>
        </w:tc>
        <w:tc>
          <w:tcPr>
            <w:tcW w:w="2430" w:type="dxa"/>
          </w:tcPr>
          <w:p w:rsidR="001F2C84" w:rsidRPr="00776797" w:rsidRDefault="004261C8" w:rsidP="002E3E00">
            <w:pPr>
              <w:rPr>
                <w:rFonts w:ascii="Arabic Typesetting" w:hAnsi="Arabic Typesetting" w:cs="Arabic Typesetting"/>
              </w:rPr>
            </w:pPr>
            <w:r w:rsidRPr="00776797">
              <w:rPr>
                <w:rFonts w:ascii="Arabic Typesetting" w:hAnsi="Arabic Typesetting" w:cs="Arabic Typesetting"/>
              </w:rPr>
              <w:t>Student struggled to show an understanding of value and did not create a drawing that uses a full range of value to represent accurate form.</w:t>
            </w:r>
            <w:r w:rsidR="004A6BA5" w:rsidRPr="00776797">
              <w:rPr>
                <w:rFonts w:ascii="Arabic Typesetting" w:hAnsi="Arabic Typesetting" w:cs="Arabic Typesetting"/>
              </w:rPr>
              <w:t xml:space="preserve"> (line quality, value, contrast and form)</w:t>
            </w:r>
          </w:p>
        </w:tc>
        <w:tc>
          <w:tcPr>
            <w:tcW w:w="1710" w:type="dxa"/>
          </w:tcPr>
          <w:p w:rsidR="001F2C84" w:rsidRPr="00BB1E2C" w:rsidRDefault="004261C8" w:rsidP="002E3E00">
            <w:pPr>
              <w:rPr>
                <w:rFonts w:ascii="Arabic Typesetting" w:hAnsi="Arabic Typesetting" w:cs="Arabic Typesetting"/>
                <w:sz w:val="24"/>
                <w:szCs w:val="24"/>
              </w:rPr>
            </w:pPr>
            <w:r>
              <w:rPr>
                <w:rFonts w:ascii="Arabic Typesetting" w:hAnsi="Arabic Typesetting" w:cs="Arabic Typesetting"/>
                <w:sz w:val="24"/>
                <w:szCs w:val="24"/>
              </w:rPr>
              <w:t>The student’s final fabric drawing is flat and grey and does not use a full range of values</w:t>
            </w:r>
            <w:r w:rsidR="004A6BA5">
              <w:rPr>
                <w:rFonts w:ascii="Arabic Typesetting" w:hAnsi="Arabic Typesetting" w:cs="Arabic Typesetting"/>
                <w:sz w:val="24"/>
                <w:szCs w:val="24"/>
              </w:rPr>
              <w:t>. (line quality, value, contrast and form)</w:t>
            </w:r>
          </w:p>
        </w:tc>
      </w:tr>
      <w:tr w:rsidR="001F2C84" w:rsidRPr="00BB1E2C" w:rsidTr="00776797">
        <w:trPr>
          <w:trHeight w:val="70"/>
          <w:jc w:val="center"/>
        </w:trPr>
        <w:tc>
          <w:tcPr>
            <w:tcW w:w="1983" w:type="dxa"/>
          </w:tcPr>
          <w:p w:rsidR="00F40873" w:rsidRDefault="00F40873" w:rsidP="00F40873">
            <w:pPr>
              <w:autoSpaceDE w:val="0"/>
              <w:autoSpaceDN w:val="0"/>
              <w:adjustRightInd w:val="0"/>
              <w:rPr>
                <w:rFonts w:ascii="Verdana" w:hAnsi="Verdana" w:cs="Verdana"/>
              </w:rPr>
            </w:pPr>
            <w:r w:rsidRPr="00F40873">
              <w:rPr>
                <w:rFonts w:ascii="Verdana" w:hAnsi="Verdana" w:cs="Verdana"/>
                <w:b/>
              </w:rPr>
              <w:t>ART.VA.I.HS.2</w:t>
            </w:r>
            <w:r>
              <w:rPr>
                <w:rFonts w:ascii="Verdana" w:hAnsi="Verdana" w:cs="Verdana"/>
              </w:rPr>
              <w:t xml:space="preserve"> Intentionally use art materials and tools when applying</w:t>
            </w:r>
          </w:p>
          <w:p w:rsidR="001F2C84" w:rsidRPr="00BB1E2C" w:rsidRDefault="00F40873" w:rsidP="00F40873">
            <w:pPr>
              <w:rPr>
                <w:rFonts w:ascii="Arabic Typesetting" w:hAnsi="Arabic Typesetting" w:cs="Arabic Typesetting"/>
                <w:b/>
                <w:sz w:val="24"/>
                <w:szCs w:val="24"/>
              </w:rPr>
            </w:pPr>
            <w:proofErr w:type="gramStart"/>
            <w:r>
              <w:rPr>
                <w:rFonts w:ascii="Verdana" w:hAnsi="Verdana" w:cs="Verdana"/>
              </w:rPr>
              <w:t>techniques</w:t>
            </w:r>
            <w:proofErr w:type="gramEnd"/>
            <w:r>
              <w:rPr>
                <w:rFonts w:ascii="Verdana" w:hAnsi="Verdana" w:cs="Verdana"/>
              </w:rPr>
              <w:t xml:space="preserve"> and skills to communicate ideas.</w:t>
            </w:r>
          </w:p>
        </w:tc>
        <w:tc>
          <w:tcPr>
            <w:tcW w:w="2747" w:type="dxa"/>
          </w:tcPr>
          <w:p w:rsidR="001F2C84" w:rsidRPr="00776797" w:rsidRDefault="00F40873">
            <w:pPr>
              <w:rPr>
                <w:rFonts w:ascii="Arabic Typesetting" w:hAnsi="Arabic Typesetting" w:cs="Arabic Typesetting"/>
              </w:rPr>
            </w:pPr>
            <w:r w:rsidRPr="00776797">
              <w:rPr>
                <w:rFonts w:ascii="Arabic Typesetting" w:hAnsi="Arabic Typesetting" w:cs="Arabic Typesetting"/>
              </w:rPr>
              <w:t>Students uses the “hatch” technique to perfectly represent realism in their drawings that shows a complete understanding of texture and value through line.  The image looks 3 dimensional and shows layers of value that have a photographic representation of form through line drawing.  It is clear they studied the source image and their lines mimic that found in the source image perfectly</w:t>
            </w:r>
          </w:p>
        </w:tc>
        <w:tc>
          <w:tcPr>
            <w:tcW w:w="2375" w:type="dxa"/>
          </w:tcPr>
          <w:p w:rsidR="001F2C84" w:rsidRPr="00776797" w:rsidRDefault="00F40873" w:rsidP="00F40873">
            <w:pPr>
              <w:rPr>
                <w:rFonts w:ascii="Arabic Typesetting" w:hAnsi="Arabic Typesetting" w:cs="Arabic Typesetting"/>
              </w:rPr>
            </w:pPr>
            <w:r w:rsidRPr="00776797">
              <w:rPr>
                <w:rFonts w:ascii="Arabic Typesetting" w:hAnsi="Arabic Typesetting" w:cs="Arabic Typesetting"/>
              </w:rPr>
              <w:t xml:space="preserve">Students mostly used the “hatch” technique to represent realism in their drawings that shows a complete understanding of texture and value through line.  The image looks 3 dimensional and shows layers of value that have a photographic representation of form through line drawing.  One of these areas feel underdeveloped.  .  It is unclear they studied the source image and their lines don’t </w:t>
            </w:r>
            <w:r w:rsidR="00087E61" w:rsidRPr="00776797">
              <w:rPr>
                <w:rFonts w:ascii="Arabic Typesetting" w:hAnsi="Arabic Typesetting" w:cs="Arabic Typesetting"/>
              </w:rPr>
              <w:t>completely</w:t>
            </w:r>
            <w:r w:rsidRPr="00776797">
              <w:rPr>
                <w:rFonts w:ascii="Arabic Typesetting" w:hAnsi="Arabic Typesetting" w:cs="Arabic Typesetting"/>
              </w:rPr>
              <w:t xml:space="preserve"> mimic that found in the source image perfectly</w:t>
            </w:r>
          </w:p>
        </w:tc>
        <w:tc>
          <w:tcPr>
            <w:tcW w:w="2430" w:type="dxa"/>
          </w:tcPr>
          <w:p w:rsidR="001F2C84" w:rsidRPr="00776797" w:rsidRDefault="00F40873" w:rsidP="00F40873">
            <w:pPr>
              <w:rPr>
                <w:rFonts w:ascii="Arabic Typesetting" w:hAnsi="Arabic Typesetting" w:cs="Arabic Typesetting"/>
              </w:rPr>
            </w:pPr>
            <w:r w:rsidRPr="00776797">
              <w:rPr>
                <w:rFonts w:ascii="Arabic Typesetting" w:hAnsi="Arabic Typesetting" w:cs="Arabic Typesetting"/>
              </w:rPr>
              <w:t xml:space="preserve">Students struggled to use the “hatch” technique to perfectly represent realism in their drawings does not show an understanding of texture and value through line.  The image looks flat and does not uses layers of value that have a photographic representation of form through line drawing. .  It is </w:t>
            </w:r>
            <w:r w:rsidR="00087E61" w:rsidRPr="00776797">
              <w:rPr>
                <w:rFonts w:ascii="Arabic Typesetting" w:hAnsi="Arabic Typesetting" w:cs="Arabic Typesetting"/>
              </w:rPr>
              <w:t>un</w:t>
            </w:r>
            <w:r w:rsidRPr="00776797">
              <w:rPr>
                <w:rFonts w:ascii="Arabic Typesetting" w:hAnsi="Arabic Typesetting" w:cs="Arabic Typesetting"/>
              </w:rPr>
              <w:t xml:space="preserve">clear they studied the source image and their lines </w:t>
            </w:r>
            <w:r w:rsidR="00087E61" w:rsidRPr="00776797">
              <w:rPr>
                <w:rFonts w:ascii="Arabic Typesetting" w:hAnsi="Arabic Typesetting" w:cs="Arabic Typesetting"/>
              </w:rPr>
              <w:t xml:space="preserve">do not </w:t>
            </w:r>
            <w:r w:rsidRPr="00776797">
              <w:rPr>
                <w:rFonts w:ascii="Arabic Typesetting" w:hAnsi="Arabic Typesetting" w:cs="Arabic Typesetting"/>
              </w:rPr>
              <w:t>mimic that fou</w:t>
            </w:r>
            <w:r w:rsidR="00087E61" w:rsidRPr="00776797">
              <w:rPr>
                <w:rFonts w:ascii="Arabic Typesetting" w:hAnsi="Arabic Typesetting" w:cs="Arabic Typesetting"/>
              </w:rPr>
              <w:t>nd in the source image.</w:t>
            </w:r>
          </w:p>
        </w:tc>
        <w:tc>
          <w:tcPr>
            <w:tcW w:w="1710" w:type="dxa"/>
          </w:tcPr>
          <w:p w:rsidR="001F2C84" w:rsidRPr="00BB1E2C" w:rsidRDefault="00F40873" w:rsidP="009F64CE">
            <w:pPr>
              <w:rPr>
                <w:rFonts w:ascii="Arabic Typesetting" w:hAnsi="Arabic Typesetting" w:cs="Arabic Typesetting"/>
                <w:sz w:val="24"/>
                <w:szCs w:val="24"/>
              </w:rPr>
            </w:pPr>
            <w:r>
              <w:rPr>
                <w:rFonts w:ascii="Arabic Typesetting" w:hAnsi="Arabic Typesetting" w:cs="Arabic Typesetting"/>
                <w:sz w:val="24"/>
                <w:szCs w:val="24"/>
              </w:rPr>
              <w:t>The drawing appears unfinished.</w:t>
            </w:r>
          </w:p>
        </w:tc>
      </w:tr>
      <w:tr w:rsidR="001F2C84" w:rsidRPr="00BB1E2C" w:rsidTr="00776797">
        <w:trPr>
          <w:trHeight w:val="70"/>
          <w:jc w:val="center"/>
        </w:trPr>
        <w:tc>
          <w:tcPr>
            <w:tcW w:w="1983" w:type="dxa"/>
          </w:tcPr>
          <w:p w:rsidR="001F2C84" w:rsidRPr="00BB1E2C" w:rsidRDefault="00511E7E">
            <w:pPr>
              <w:rPr>
                <w:rFonts w:ascii="Arabic Typesetting" w:hAnsi="Arabic Typesetting" w:cs="Arabic Typesetting"/>
                <w:b/>
                <w:sz w:val="24"/>
                <w:szCs w:val="24"/>
              </w:rPr>
            </w:pPr>
            <w:r w:rsidRPr="00BB1E2C">
              <w:rPr>
                <w:rFonts w:ascii="Arabic Typesetting" w:hAnsi="Arabic Typesetting" w:cs="Arabic Typesetting"/>
                <w:b/>
                <w:sz w:val="24"/>
                <w:szCs w:val="24"/>
              </w:rPr>
              <w:t>Comments:</w:t>
            </w:r>
          </w:p>
          <w:p w:rsidR="00511E7E" w:rsidRPr="00BB1E2C" w:rsidRDefault="00511E7E">
            <w:pPr>
              <w:rPr>
                <w:rFonts w:ascii="Arabic Typesetting" w:hAnsi="Arabic Typesetting" w:cs="Arabic Typesetting"/>
                <w:b/>
                <w:sz w:val="24"/>
                <w:szCs w:val="24"/>
              </w:rPr>
            </w:pPr>
          </w:p>
          <w:p w:rsidR="00511E7E" w:rsidRPr="00BB1E2C" w:rsidRDefault="00511E7E">
            <w:pPr>
              <w:rPr>
                <w:rFonts w:ascii="Arabic Typesetting" w:hAnsi="Arabic Typesetting" w:cs="Arabic Typesetting"/>
                <w:b/>
                <w:sz w:val="24"/>
                <w:szCs w:val="24"/>
              </w:rPr>
            </w:pPr>
          </w:p>
        </w:tc>
        <w:tc>
          <w:tcPr>
            <w:tcW w:w="2747" w:type="dxa"/>
          </w:tcPr>
          <w:p w:rsidR="001F2C84" w:rsidRPr="00776797" w:rsidRDefault="001F2C84">
            <w:pPr>
              <w:rPr>
                <w:rFonts w:ascii="Arabic Typesetting" w:hAnsi="Arabic Typesetting" w:cs="Arabic Typesetting"/>
              </w:rPr>
            </w:pPr>
          </w:p>
        </w:tc>
        <w:tc>
          <w:tcPr>
            <w:tcW w:w="2375" w:type="dxa"/>
          </w:tcPr>
          <w:p w:rsidR="001F2C84" w:rsidRPr="00776797" w:rsidRDefault="001F2C84">
            <w:pPr>
              <w:rPr>
                <w:rFonts w:ascii="Arabic Typesetting" w:hAnsi="Arabic Typesetting" w:cs="Arabic Typesetting"/>
              </w:rPr>
            </w:pPr>
          </w:p>
        </w:tc>
        <w:tc>
          <w:tcPr>
            <w:tcW w:w="2430" w:type="dxa"/>
          </w:tcPr>
          <w:p w:rsidR="001F2C84" w:rsidRPr="00776797" w:rsidRDefault="001F2C84">
            <w:pPr>
              <w:rPr>
                <w:rFonts w:ascii="Arabic Typesetting" w:hAnsi="Arabic Typesetting" w:cs="Arabic Typesetting"/>
              </w:rPr>
            </w:pPr>
          </w:p>
        </w:tc>
        <w:tc>
          <w:tcPr>
            <w:tcW w:w="1710" w:type="dxa"/>
          </w:tcPr>
          <w:p w:rsidR="001F2C84" w:rsidRPr="00BB1E2C" w:rsidRDefault="001F2C84">
            <w:pPr>
              <w:rPr>
                <w:rFonts w:ascii="Arabic Typesetting" w:hAnsi="Arabic Typesetting" w:cs="Arabic Typesetting"/>
                <w:sz w:val="24"/>
                <w:szCs w:val="24"/>
              </w:rPr>
            </w:pPr>
          </w:p>
        </w:tc>
      </w:tr>
    </w:tbl>
    <w:p w:rsidR="0035289D" w:rsidRPr="00BB1E2C" w:rsidRDefault="0035289D">
      <w:pPr>
        <w:rPr>
          <w:sz w:val="24"/>
          <w:szCs w:val="24"/>
        </w:rPr>
      </w:pPr>
    </w:p>
    <w:p w:rsidR="00296BD9" w:rsidRPr="00BB1E2C" w:rsidRDefault="00296BD9">
      <w:pPr>
        <w:rPr>
          <w:sz w:val="24"/>
          <w:szCs w:val="24"/>
        </w:rPr>
      </w:pPr>
    </w:p>
    <w:sectPr w:rsidR="00296BD9" w:rsidRPr="00BB1E2C" w:rsidSect="00524C8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65" w:rsidRDefault="009F4465" w:rsidP="009F4465">
      <w:pPr>
        <w:spacing w:after="0" w:line="240" w:lineRule="auto"/>
      </w:pPr>
      <w:r>
        <w:separator/>
      </w:r>
    </w:p>
  </w:endnote>
  <w:endnote w:type="continuationSeparator" w:id="0">
    <w:p w:rsidR="009F4465" w:rsidRDefault="009F4465" w:rsidP="009F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Default="0008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Default="00087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Default="0008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65" w:rsidRDefault="009F4465" w:rsidP="009F4465">
      <w:pPr>
        <w:spacing w:after="0" w:line="240" w:lineRule="auto"/>
      </w:pPr>
      <w:r>
        <w:separator/>
      </w:r>
    </w:p>
  </w:footnote>
  <w:footnote w:type="continuationSeparator" w:id="0">
    <w:p w:rsidR="009F4465" w:rsidRDefault="009F4465" w:rsidP="009F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Default="00087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65" w:rsidRDefault="00B17C09">
    <w:pPr>
      <w:pStyle w:val="Header"/>
    </w:pPr>
    <w:r>
      <w:t>Scratchboard</w:t>
    </w:r>
    <w:bookmarkStart w:id="0" w:name="_GoBack"/>
    <w:bookmarkEnd w:id="0"/>
    <w:r w:rsidR="00A02DD3" w:rsidRPr="00A02DD3">
      <w:rPr>
        <w:b/>
      </w:rPr>
      <w:t xml:space="preserve"> Rubric</w:t>
    </w:r>
    <w:r w:rsidR="00A02DD3">
      <w:tab/>
      <w:t xml:space="preserve">   </w:t>
    </w:r>
    <w:r w:rsidR="00BB1E2C">
      <w:t xml:space="preserve"> Student Name____________ Hour</w:t>
    </w:r>
    <w:r w:rsidR="00A02DD3">
      <w:t>__________ Grade_______</w:t>
    </w:r>
  </w:p>
  <w:p w:rsidR="009F4465" w:rsidRDefault="009F4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61" w:rsidRDefault="00087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F"/>
    <w:rsid w:val="00087E61"/>
    <w:rsid w:val="001F2C84"/>
    <w:rsid w:val="00231B5E"/>
    <w:rsid w:val="00296BD9"/>
    <w:rsid w:val="002E3E00"/>
    <w:rsid w:val="0035289D"/>
    <w:rsid w:val="004261C8"/>
    <w:rsid w:val="00464378"/>
    <w:rsid w:val="004A6BA5"/>
    <w:rsid w:val="00511E7E"/>
    <w:rsid w:val="00524C87"/>
    <w:rsid w:val="005B4B6F"/>
    <w:rsid w:val="005E71BE"/>
    <w:rsid w:val="00654BEE"/>
    <w:rsid w:val="00776797"/>
    <w:rsid w:val="007B68AA"/>
    <w:rsid w:val="00804C43"/>
    <w:rsid w:val="00985577"/>
    <w:rsid w:val="009F4465"/>
    <w:rsid w:val="009F64CE"/>
    <w:rsid w:val="00A02DD3"/>
    <w:rsid w:val="00B17C09"/>
    <w:rsid w:val="00BB1E2C"/>
    <w:rsid w:val="00BF15D3"/>
    <w:rsid w:val="00C24EE9"/>
    <w:rsid w:val="00C75E80"/>
    <w:rsid w:val="00E34839"/>
    <w:rsid w:val="00E817B3"/>
    <w:rsid w:val="00EE66F1"/>
    <w:rsid w:val="00F40873"/>
    <w:rsid w:val="00F6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2252C-ADA5-42D4-9EAE-2A50AF9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65"/>
  </w:style>
  <w:style w:type="paragraph" w:styleId="Footer">
    <w:name w:val="footer"/>
    <w:basedOn w:val="Normal"/>
    <w:link w:val="FooterChar"/>
    <w:uiPriority w:val="99"/>
    <w:unhideWhenUsed/>
    <w:rsid w:val="009F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65"/>
  </w:style>
  <w:style w:type="paragraph" w:styleId="BalloonText">
    <w:name w:val="Balloon Text"/>
    <w:basedOn w:val="Normal"/>
    <w:link w:val="BalloonTextChar"/>
    <w:uiPriority w:val="99"/>
    <w:semiHidden/>
    <w:unhideWhenUsed/>
    <w:rsid w:val="009F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OTTAVIANO, EMILY</cp:lastModifiedBy>
  <cp:revision>3</cp:revision>
  <cp:lastPrinted>2017-03-03T13:01:00Z</cp:lastPrinted>
  <dcterms:created xsi:type="dcterms:W3CDTF">2017-03-03T13:04:00Z</dcterms:created>
  <dcterms:modified xsi:type="dcterms:W3CDTF">2017-03-03T14:50:00Z</dcterms:modified>
</cp:coreProperties>
</file>